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8A951" w14:textId="076A4559" w:rsidR="00D767D1" w:rsidRPr="00D767D1" w:rsidRDefault="009231EC" w:rsidP="00D767D1">
      <w:pPr>
        <w:widowControl/>
        <w:shd w:val="clear" w:color="auto" w:fill="FFFFFF"/>
        <w:snapToGrid w:val="0"/>
        <w:ind w:right="45"/>
        <w:jc w:val="left"/>
        <w:outlineLvl w:val="2"/>
        <w:rPr>
          <w:rFonts w:ascii="Avenir Book" w:eastAsia="Times New Roman" w:hAnsi="Avenir Book" w:cs="Times New Roman"/>
          <w:b/>
          <w:bCs/>
          <w:color w:val="111111"/>
          <w:kern w:val="0"/>
          <w:sz w:val="23"/>
          <w:szCs w:val="23"/>
        </w:rPr>
      </w:pPr>
      <w:r>
        <w:rPr>
          <w:rFonts w:ascii="Avenir Book" w:eastAsia="Times New Roman" w:hAnsi="Avenir Book" w:cs="Times New Roman"/>
          <w:b/>
          <w:bCs/>
          <w:color w:val="000000"/>
          <w:spacing w:val="48"/>
          <w:kern w:val="0"/>
          <w:sz w:val="28"/>
          <w:szCs w:val="28"/>
          <w:bdr w:val="none" w:sz="0" w:space="0" w:color="auto" w:frame="1"/>
        </w:rPr>
        <w:t>L5</w:t>
      </w:r>
      <w:r w:rsidR="00D767D1" w:rsidRPr="00D767D1">
        <w:rPr>
          <w:rFonts w:ascii="Avenir Book" w:eastAsia="Times New Roman" w:hAnsi="Avenir Book" w:cs="Times New Roman"/>
          <w:b/>
          <w:bCs/>
          <w:color w:val="000000"/>
          <w:spacing w:val="48"/>
          <w:kern w:val="0"/>
          <w:sz w:val="28"/>
          <w:szCs w:val="28"/>
          <w:bdr w:val="none" w:sz="0" w:space="0" w:color="auto" w:frame="1"/>
        </w:rPr>
        <w:t xml:space="preserve"> Journal Assignment Instructions</w:t>
      </w:r>
    </w:p>
    <w:p w14:paraId="5DF45381" w14:textId="77777777" w:rsidR="00D767D1" w:rsidRPr="00D767D1" w:rsidRDefault="00D767D1" w:rsidP="00D767D1">
      <w:pPr>
        <w:widowControl/>
        <w:shd w:val="clear" w:color="auto" w:fill="FFFFFF"/>
        <w:snapToGrid w:val="0"/>
        <w:spacing w:before="240" w:after="240"/>
        <w:jc w:val="left"/>
        <w:outlineLvl w:val="0"/>
        <w:rPr>
          <w:rFonts w:ascii="Avenir Book" w:eastAsia="Times New Roman" w:hAnsi="Avenir Book" w:cs="Times New Roman"/>
          <w:b/>
          <w:bCs/>
          <w:color w:val="111111"/>
          <w:kern w:val="36"/>
          <w:sz w:val="29"/>
          <w:szCs w:val="29"/>
        </w:rPr>
      </w:pPr>
      <w:r w:rsidRPr="00D767D1">
        <w:rPr>
          <w:rFonts w:ascii="Avenir Book" w:eastAsia="Times New Roman" w:hAnsi="Avenir Book" w:cs="Times New Roman"/>
          <w:b/>
          <w:bCs/>
          <w:color w:val="111111"/>
          <w:kern w:val="36"/>
          <w:sz w:val="29"/>
          <w:szCs w:val="29"/>
        </w:rPr>
        <w:t>Journal</w:t>
      </w:r>
    </w:p>
    <w:p w14:paraId="013455DB"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Overview</w:t>
      </w:r>
    </w:p>
    <w:p w14:paraId="4FCE6BCE" w14:textId="77777777" w:rsidR="00D767D1" w:rsidRPr="00D767D1" w:rsidRDefault="00D767D1" w:rsidP="00D767D1">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Lesson journals are designed to invoke critical analysis and engage students in the personal application of various course topics, theories, and perspectives. The assignments are a synthesized personal response to inquiries and excerpts provided by your instructor.</w:t>
      </w:r>
    </w:p>
    <w:p w14:paraId="3D0A8EFC"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Objectives</w:t>
      </w:r>
    </w:p>
    <w:p w14:paraId="591C33FC" w14:textId="0398DAF8" w:rsidR="00D767D1" w:rsidRDefault="005733CA" w:rsidP="00D767D1">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hint="eastAsia"/>
          <w:color w:val="111111"/>
          <w:kern w:val="0"/>
          <w:sz w:val="20"/>
          <w:szCs w:val="20"/>
        </w:rPr>
        <w:t>R</w:t>
      </w:r>
      <w:r w:rsidRPr="005733CA">
        <w:rPr>
          <w:rFonts w:ascii="Avenir Book" w:eastAsia="Times New Roman" w:hAnsi="Avenir Book" w:cs="Times New Roman"/>
          <w:color w:val="111111"/>
          <w:kern w:val="0"/>
          <w:sz w:val="20"/>
          <w:szCs w:val="20"/>
        </w:rPr>
        <w:t>eflect on differences in sexual expression.</w:t>
      </w:r>
    </w:p>
    <w:p w14:paraId="1A14FDD0" w14:textId="3E13093C" w:rsidR="005733CA" w:rsidRPr="00D767D1" w:rsidRDefault="005733CA" w:rsidP="00D767D1">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E</w:t>
      </w:r>
      <w:r w:rsidRPr="005733CA">
        <w:rPr>
          <w:rFonts w:ascii="Avenir Book" w:eastAsia="Times New Roman" w:hAnsi="Avenir Book" w:cs="Times New Roman"/>
          <w:color w:val="111111"/>
          <w:kern w:val="0"/>
          <w:sz w:val="20"/>
          <w:szCs w:val="20"/>
        </w:rPr>
        <w:t>xplore the various forms of sexual expression.</w:t>
      </w:r>
    </w:p>
    <w:p w14:paraId="2A032D9B" w14:textId="77777777" w:rsidR="00D767D1" w:rsidRPr="00D767D1" w:rsidRDefault="00D767D1" w:rsidP="00D767D1">
      <w:pPr>
        <w:widowControl/>
        <w:shd w:val="clear" w:color="auto" w:fill="FFFFFF"/>
        <w:snapToGrid w:val="0"/>
        <w:spacing w:before="240" w:after="24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rPr>
        <w:t>Instructions</w:t>
      </w:r>
    </w:p>
    <w:p w14:paraId="56F94BBB" w14:textId="77777777" w:rsidR="00D767D1" w:rsidRPr="00D767D1" w:rsidRDefault="00D767D1" w:rsidP="00D767D1">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For each question within the lesson journal topic, journal responses must be between 3-5 sentences in length. Responses should follow the format of the journal questions by indicating which question each response is for (i.e. 1. 2., etc.). You must address each question, providing feedback on the topic. Incomplete sentences and incorrect sentence structure, including capitalization and punctuation will receive deductions.</w:t>
      </w:r>
    </w:p>
    <w:p w14:paraId="34DB1628" w14:textId="61147F6C" w:rsidR="00D767D1" w:rsidRPr="00D767D1" w:rsidRDefault="00D767D1" w:rsidP="00D767D1">
      <w:pPr>
        <w:widowControl/>
        <w:shd w:val="clear" w:color="auto" w:fill="FFFFFF"/>
        <w:snapToGrid w:val="0"/>
        <w:spacing w:afterLines="30" w:after="126"/>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FF0000"/>
          <w:kern w:val="0"/>
          <w:bdr w:val="none" w:sz="0" w:space="0" w:color="auto" w:frame="1"/>
        </w:rPr>
        <w:t>Journal #</w:t>
      </w:r>
      <w:r w:rsidR="001C4AFA">
        <w:rPr>
          <w:rFonts w:ascii="Avenir Book" w:eastAsia="Times New Roman" w:hAnsi="Avenir Book" w:cs="Times New Roman"/>
          <w:b/>
          <w:bCs/>
          <w:color w:val="FF0000"/>
          <w:kern w:val="0"/>
          <w:bdr w:val="none" w:sz="0" w:space="0" w:color="auto" w:frame="1"/>
        </w:rPr>
        <w:t>5</w:t>
      </w:r>
    </w:p>
    <w:p w14:paraId="6A6943E6" w14:textId="16FE8DA0" w:rsidR="001C4AFA" w:rsidRPr="001C4AFA" w:rsidRDefault="001C4AFA" w:rsidP="00D767D1">
      <w:pPr>
        <w:widowControl/>
        <w:shd w:val="clear" w:color="auto" w:fill="FFFFFF"/>
        <w:snapToGrid w:val="0"/>
        <w:spacing w:afterLines="30" w:after="126"/>
        <w:jc w:val="left"/>
        <w:rPr>
          <w:rFonts w:ascii="Avenir Book" w:hAnsi="Avenir Book" w:cs="Times New Roman"/>
          <w:b/>
          <w:i/>
          <w:color w:val="FF0000"/>
          <w:kern w:val="0"/>
          <w:sz w:val="20"/>
          <w:szCs w:val="20"/>
          <w:bdr w:val="none" w:sz="0" w:space="0" w:color="auto" w:frame="1"/>
        </w:rPr>
      </w:pPr>
      <w:r w:rsidRPr="001C4AFA">
        <w:rPr>
          <w:rFonts w:ascii="Avenir Book" w:hAnsi="Avenir Book" w:cs="Times New Roman"/>
          <w:b/>
          <w:i/>
          <w:color w:val="FF0000"/>
          <w:kern w:val="0"/>
          <w:sz w:val="20"/>
          <w:szCs w:val="20"/>
          <w:bdr w:val="none" w:sz="0" w:space="0" w:color="auto" w:frame="1"/>
        </w:rPr>
        <w:t>"Sex"</w:t>
      </w:r>
    </w:p>
    <w:p w14:paraId="65B052E8" w14:textId="4E4A01C6" w:rsidR="00D767D1" w:rsidRPr="00D767D1" w:rsidRDefault="001C4AFA" w:rsidP="00D767D1">
      <w:pPr>
        <w:widowControl/>
        <w:shd w:val="clear" w:color="auto" w:fill="FFFFFF"/>
        <w:snapToGrid w:val="0"/>
        <w:spacing w:afterLines="30" w:after="126"/>
        <w:jc w:val="left"/>
        <w:rPr>
          <w:rFonts w:ascii="Avenir Book" w:hAnsi="Avenir Book" w:cs="Times New Roman"/>
          <w:color w:val="111111"/>
          <w:kern w:val="0"/>
          <w:sz w:val="20"/>
          <w:szCs w:val="20"/>
        </w:rPr>
      </w:pPr>
      <w:r w:rsidRPr="001C4AFA">
        <w:rPr>
          <w:rFonts w:ascii="Avenir Book" w:hAnsi="Avenir Book" w:cs="Times New Roman"/>
          <w:color w:val="FF0000"/>
          <w:kern w:val="0"/>
          <w:sz w:val="20"/>
          <w:szCs w:val="20"/>
          <w:bdr w:val="none" w:sz="0" w:space="0" w:color="auto" w:frame="1"/>
        </w:rPr>
        <w:t>Read the Think About It box, "Hooking Up Among College Students: As Simple as One Might Think?" in your text on pages 264-265. Please answer the following questions for this lesson journal assignment:</w:t>
      </w:r>
    </w:p>
    <w:p w14:paraId="38697E26" w14:textId="17438954" w:rsidR="00D767D1" w:rsidRPr="00D767D1" w:rsidRDefault="001C4AFA" w:rsidP="00D767D1">
      <w:pPr>
        <w:widowControl/>
        <w:numPr>
          <w:ilvl w:val="0"/>
          <w:numId w:val="2"/>
        </w:numPr>
        <w:shd w:val="clear" w:color="auto" w:fill="FFFFFF"/>
        <w:snapToGrid w:val="0"/>
        <w:ind w:left="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H</w:t>
      </w:r>
      <w:r w:rsidRPr="001C4AFA">
        <w:rPr>
          <w:rFonts w:ascii="Avenir Book" w:eastAsia="Times New Roman" w:hAnsi="Avenir Book" w:cs="Times New Roman"/>
          <w:color w:val="FF0000"/>
          <w:kern w:val="0"/>
          <w:sz w:val="20"/>
          <w:szCs w:val="20"/>
          <w:bdr w:val="none" w:sz="0" w:space="0" w:color="auto" w:frame="1"/>
        </w:rPr>
        <w:t>ave you ever hooked up? If so, did you have experiences that were similar to those found in the research studies reported on? If not, have you heard your peers describe experiences similar to the research studies reported on?</w:t>
      </w:r>
    </w:p>
    <w:p w14:paraId="421958E9" w14:textId="246EE08E" w:rsidR="00D767D1" w:rsidRPr="00D767D1" w:rsidRDefault="00D767D1" w:rsidP="00D767D1">
      <w:pPr>
        <w:widowControl/>
        <w:numPr>
          <w:ilvl w:val="0"/>
          <w:numId w:val="2"/>
        </w:numPr>
        <w:shd w:val="clear" w:color="auto" w:fill="FFFFFF"/>
        <w:snapToGrid w:val="0"/>
        <w:ind w:left="0"/>
        <w:jc w:val="left"/>
        <w:rPr>
          <w:rFonts w:ascii="Avenir Book" w:eastAsia="Times New Roman" w:hAnsi="Avenir Book" w:cs="Times New Roman"/>
          <w:color w:val="FF0000"/>
          <w:kern w:val="0"/>
          <w:sz w:val="20"/>
          <w:szCs w:val="20"/>
        </w:rPr>
      </w:pPr>
      <w:r w:rsidRPr="00D767D1">
        <w:rPr>
          <w:rFonts w:ascii="Avenir Book" w:eastAsia="Times New Roman" w:hAnsi="Avenir Book" w:cs="Times New Roman"/>
          <w:color w:val="FF0000"/>
          <w:kern w:val="0"/>
          <w:sz w:val="20"/>
          <w:szCs w:val="20"/>
          <w:bdr w:val="none" w:sz="0" w:space="0" w:color="auto" w:frame="1"/>
        </w:rPr>
        <w:t>W</w:t>
      </w:r>
      <w:r w:rsidR="005A57CE" w:rsidRPr="005A57CE">
        <w:rPr>
          <w:rFonts w:ascii="Avenir Book" w:eastAsia="Times New Roman" w:hAnsi="Avenir Book" w:cs="Times New Roman"/>
          <w:color w:val="FF0000"/>
          <w:kern w:val="0"/>
          <w:sz w:val="20"/>
          <w:szCs w:val="20"/>
          <w:bdr w:val="none" w:sz="0" w:space="0" w:color="auto" w:frame="1"/>
        </w:rPr>
        <w:t>hy do you think female students, in general, reported more negative and less positive experiences with hooking up than the male students? Provide examples or evidence to support.</w:t>
      </w:r>
    </w:p>
    <w:p w14:paraId="6174CC11" w14:textId="0C82F42D" w:rsidR="00D767D1" w:rsidRPr="00D767D1" w:rsidRDefault="005A57CE" w:rsidP="00D767D1">
      <w:pPr>
        <w:widowControl/>
        <w:numPr>
          <w:ilvl w:val="0"/>
          <w:numId w:val="2"/>
        </w:numPr>
        <w:shd w:val="clear" w:color="auto" w:fill="FFFFFF"/>
        <w:snapToGrid w:val="0"/>
        <w:ind w:left="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F</w:t>
      </w:r>
      <w:r w:rsidRPr="005A57CE">
        <w:rPr>
          <w:rFonts w:ascii="Avenir Book" w:eastAsia="Times New Roman" w:hAnsi="Avenir Book" w:cs="Times New Roman"/>
          <w:color w:val="FF0000"/>
          <w:kern w:val="0"/>
          <w:sz w:val="20"/>
          <w:szCs w:val="20"/>
          <w:bdr w:val="none" w:sz="0" w:space="0" w:color="auto" w:frame="1"/>
        </w:rPr>
        <w:t>rom a societal perspective, sexual intercourse in non-committed relationships has become more accepted and normative on college campuses compared to a few decades ago. How do you think this shift in views and behavior has impacted relationships and dating on college campuses?</w:t>
      </w:r>
    </w:p>
    <w:p w14:paraId="4F8AC097" w14:textId="3DCB26BD" w:rsidR="00D767D1" w:rsidRDefault="00D767D1" w:rsidP="00D767D1">
      <w:pPr>
        <w:widowControl/>
        <w:shd w:val="clear" w:color="auto" w:fill="FFFFFF"/>
        <w:snapToGrid w:val="0"/>
        <w:jc w:val="left"/>
        <w:rPr>
          <w:rFonts w:ascii="Avenir Book" w:hAnsi="Avenir Book" w:cs="Times New Roman"/>
          <w:color w:val="111111"/>
          <w:kern w:val="0"/>
          <w:sz w:val="20"/>
          <w:szCs w:val="20"/>
        </w:rPr>
      </w:pPr>
    </w:p>
    <w:p w14:paraId="359A0657" w14:textId="77777777" w:rsidR="008F5D65" w:rsidRPr="00D767D1" w:rsidRDefault="008F5D65" w:rsidP="00D767D1">
      <w:pPr>
        <w:widowControl/>
        <w:shd w:val="clear" w:color="auto" w:fill="FFFFFF"/>
        <w:snapToGrid w:val="0"/>
        <w:jc w:val="left"/>
        <w:rPr>
          <w:rFonts w:ascii="Avenir Book" w:hAnsi="Avenir Book" w:cs="Times New Roman"/>
          <w:color w:val="111111"/>
          <w:kern w:val="0"/>
          <w:sz w:val="20"/>
          <w:szCs w:val="20"/>
        </w:rPr>
      </w:pPr>
    </w:p>
    <w:p w14:paraId="190B2D96"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Grading</w:t>
      </w:r>
    </w:p>
    <w:p w14:paraId="5CE086F7" w14:textId="77777777" w:rsidR="00D767D1" w:rsidRPr="00D767D1" w:rsidRDefault="00D767D1" w:rsidP="00D767D1">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Your journal assignment will be graded based on the following rubric. This assignment is worth 10 points.</w:t>
      </w:r>
    </w:p>
    <w:tbl>
      <w:tblPr>
        <w:tblW w:w="9923" w:type="dxa"/>
        <w:tblCellSpacing w:w="0" w:type="dxa"/>
        <w:tblInd w:w="-292" w:type="dxa"/>
        <w:tblBorders>
          <w:top w:val="outset" w:sz="12" w:space="0" w:color="000000"/>
          <w:left w:val="outset" w:sz="12" w:space="0" w:color="000000"/>
          <w:bottom w:val="outset" w:sz="12" w:space="0" w:color="000000"/>
          <w:right w:val="outset" w:sz="12" w:space="0" w:color="000000"/>
        </w:tblBorders>
        <w:tblLayout w:type="fixed"/>
        <w:tblCellMar>
          <w:top w:w="100" w:type="dxa"/>
          <w:left w:w="100" w:type="dxa"/>
          <w:bottom w:w="100" w:type="dxa"/>
          <w:right w:w="100" w:type="dxa"/>
        </w:tblCellMar>
        <w:tblLook w:val="04A0" w:firstRow="1" w:lastRow="0" w:firstColumn="1" w:lastColumn="0" w:noHBand="0" w:noVBand="1"/>
      </w:tblPr>
      <w:tblGrid>
        <w:gridCol w:w="2136"/>
        <w:gridCol w:w="1267"/>
        <w:gridCol w:w="1603"/>
        <w:gridCol w:w="1657"/>
        <w:gridCol w:w="1985"/>
        <w:gridCol w:w="1275"/>
      </w:tblGrid>
      <w:tr w:rsidR="008038E2" w:rsidRPr="00D767D1" w14:paraId="644831CA"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vAlign w:val="center"/>
            <w:hideMark/>
          </w:tcPr>
          <w:p w14:paraId="2CA6A9C4" w14:textId="77777777" w:rsidR="00D767D1" w:rsidRPr="00D767D1" w:rsidRDefault="00D767D1" w:rsidP="00D767D1">
            <w:pPr>
              <w:widowControl/>
              <w:snapToGrid w:val="0"/>
              <w:jc w:val="left"/>
              <w:rPr>
                <w:rFonts w:ascii="Avenir Book" w:eastAsia="Times New Roman" w:hAnsi="Avenir Book" w:cs="Times New Roman"/>
                <w:b/>
                <w:bCs/>
                <w:kern w:val="0"/>
                <w:sz w:val="20"/>
                <w:szCs w:val="20"/>
              </w:rPr>
            </w:pPr>
            <w:r w:rsidRPr="00D767D1">
              <w:rPr>
                <w:rFonts w:ascii="Avenir Book" w:eastAsia="Times New Roman" w:hAnsi="Avenir Book" w:cs="Times New Roman"/>
                <w:b/>
                <w:bCs/>
                <w:kern w:val="0"/>
                <w:sz w:val="20"/>
                <w:szCs w:val="20"/>
              </w:rPr>
              <w:t> </w:t>
            </w:r>
          </w:p>
        </w:tc>
        <w:tc>
          <w:tcPr>
            <w:tcW w:w="1267" w:type="dxa"/>
            <w:tcBorders>
              <w:top w:val="outset" w:sz="6" w:space="0" w:color="000000"/>
              <w:left w:val="outset" w:sz="6" w:space="0" w:color="000000"/>
              <w:bottom w:val="outset" w:sz="6" w:space="0" w:color="000000"/>
              <w:right w:val="outset" w:sz="6" w:space="0" w:color="000000"/>
            </w:tcBorders>
            <w:hideMark/>
          </w:tcPr>
          <w:p w14:paraId="10CB9D99"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A</w:t>
            </w:r>
          </w:p>
        </w:tc>
        <w:tc>
          <w:tcPr>
            <w:tcW w:w="1603" w:type="dxa"/>
            <w:tcBorders>
              <w:top w:val="outset" w:sz="6" w:space="0" w:color="000000"/>
              <w:left w:val="outset" w:sz="6" w:space="0" w:color="000000"/>
              <w:bottom w:val="outset" w:sz="6" w:space="0" w:color="000000"/>
              <w:right w:val="outset" w:sz="6" w:space="0" w:color="000000"/>
            </w:tcBorders>
            <w:hideMark/>
          </w:tcPr>
          <w:p w14:paraId="6E699E71"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B</w:t>
            </w:r>
          </w:p>
        </w:tc>
        <w:tc>
          <w:tcPr>
            <w:tcW w:w="1657" w:type="dxa"/>
            <w:tcBorders>
              <w:top w:val="outset" w:sz="6" w:space="0" w:color="000000"/>
              <w:left w:val="outset" w:sz="6" w:space="0" w:color="000000"/>
              <w:bottom w:val="outset" w:sz="6" w:space="0" w:color="000000"/>
              <w:right w:val="outset" w:sz="6" w:space="0" w:color="000000"/>
            </w:tcBorders>
            <w:hideMark/>
          </w:tcPr>
          <w:p w14:paraId="64F0472A"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C</w:t>
            </w:r>
          </w:p>
        </w:tc>
        <w:tc>
          <w:tcPr>
            <w:tcW w:w="1985" w:type="dxa"/>
            <w:tcBorders>
              <w:top w:val="outset" w:sz="6" w:space="0" w:color="000000"/>
              <w:left w:val="outset" w:sz="6" w:space="0" w:color="000000"/>
              <w:bottom w:val="outset" w:sz="6" w:space="0" w:color="000000"/>
              <w:right w:val="outset" w:sz="6" w:space="0" w:color="000000"/>
            </w:tcBorders>
            <w:hideMark/>
          </w:tcPr>
          <w:p w14:paraId="70E708AC"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D</w:t>
            </w:r>
          </w:p>
        </w:tc>
        <w:tc>
          <w:tcPr>
            <w:tcW w:w="1275" w:type="dxa"/>
            <w:tcBorders>
              <w:top w:val="outset" w:sz="6" w:space="0" w:color="000000"/>
              <w:left w:val="outset" w:sz="6" w:space="0" w:color="000000"/>
              <w:bottom w:val="outset" w:sz="6" w:space="0" w:color="000000"/>
              <w:right w:val="outset" w:sz="6" w:space="0" w:color="000000"/>
            </w:tcBorders>
            <w:hideMark/>
          </w:tcPr>
          <w:p w14:paraId="6A449655"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F</w:t>
            </w:r>
          </w:p>
        </w:tc>
      </w:tr>
      <w:tr w:rsidR="008038E2" w:rsidRPr="00D767D1" w14:paraId="6A00BEA9"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0AAF656"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lastRenderedPageBreak/>
              <w:t>FORMAT REQUIREMENTS</w:t>
            </w:r>
          </w:p>
        </w:tc>
        <w:tc>
          <w:tcPr>
            <w:tcW w:w="1267" w:type="dxa"/>
            <w:tcBorders>
              <w:top w:val="outset" w:sz="6" w:space="0" w:color="000000"/>
              <w:left w:val="outset" w:sz="6" w:space="0" w:color="000000"/>
              <w:bottom w:val="outset" w:sz="6" w:space="0" w:color="000000"/>
              <w:right w:val="outset" w:sz="6" w:space="0" w:color="000000"/>
            </w:tcBorders>
            <w:hideMark/>
          </w:tcPr>
          <w:p w14:paraId="79B926E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Includes all required format components</w:t>
            </w:r>
          </w:p>
        </w:tc>
        <w:tc>
          <w:tcPr>
            <w:tcW w:w="1603" w:type="dxa"/>
            <w:tcBorders>
              <w:top w:val="outset" w:sz="6" w:space="0" w:color="000000"/>
              <w:left w:val="outset" w:sz="6" w:space="0" w:color="000000"/>
              <w:bottom w:val="outset" w:sz="6" w:space="0" w:color="000000"/>
              <w:right w:val="outset" w:sz="6" w:space="0" w:color="000000"/>
            </w:tcBorders>
            <w:hideMark/>
          </w:tcPr>
          <w:p w14:paraId="4F16F1DE"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Missing 1 format requirement described in the assignment.</w:t>
            </w:r>
          </w:p>
        </w:tc>
        <w:tc>
          <w:tcPr>
            <w:tcW w:w="1657" w:type="dxa"/>
            <w:tcBorders>
              <w:top w:val="outset" w:sz="6" w:space="0" w:color="000000"/>
              <w:left w:val="outset" w:sz="6" w:space="0" w:color="000000"/>
              <w:bottom w:val="outset" w:sz="6" w:space="0" w:color="000000"/>
              <w:right w:val="outset" w:sz="6" w:space="0" w:color="000000"/>
            </w:tcBorders>
            <w:hideMark/>
          </w:tcPr>
          <w:p w14:paraId="3E49AC16"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Missing 2 format requirements described in the assignment.</w:t>
            </w:r>
          </w:p>
        </w:tc>
        <w:tc>
          <w:tcPr>
            <w:tcW w:w="1985" w:type="dxa"/>
            <w:tcBorders>
              <w:top w:val="outset" w:sz="6" w:space="0" w:color="000000"/>
              <w:left w:val="outset" w:sz="6" w:space="0" w:color="000000"/>
              <w:bottom w:val="outset" w:sz="6" w:space="0" w:color="000000"/>
              <w:right w:val="outset" w:sz="6" w:space="0" w:color="000000"/>
            </w:tcBorders>
            <w:hideMark/>
          </w:tcPr>
          <w:p w14:paraId="2B5BAB0D"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Missing more than 3 format requirements described in the assignment.</w:t>
            </w:r>
          </w:p>
        </w:tc>
        <w:tc>
          <w:tcPr>
            <w:tcW w:w="1275" w:type="dxa"/>
            <w:tcBorders>
              <w:top w:val="outset" w:sz="6" w:space="0" w:color="000000"/>
              <w:left w:val="outset" w:sz="6" w:space="0" w:color="000000"/>
              <w:bottom w:val="outset" w:sz="6" w:space="0" w:color="000000"/>
              <w:right w:val="outset" w:sz="6" w:space="0" w:color="000000"/>
            </w:tcBorders>
            <w:hideMark/>
          </w:tcPr>
          <w:p w14:paraId="76BDCA24"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Assignment is not submitted correctly.</w:t>
            </w:r>
          </w:p>
        </w:tc>
      </w:tr>
      <w:tr w:rsidR="008038E2" w:rsidRPr="00D767D1" w14:paraId="3D751028"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399F55B4"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TOPICS ADDRESSED</w:t>
            </w:r>
          </w:p>
        </w:tc>
        <w:tc>
          <w:tcPr>
            <w:tcW w:w="1267" w:type="dxa"/>
            <w:tcBorders>
              <w:top w:val="outset" w:sz="6" w:space="0" w:color="000000"/>
              <w:left w:val="outset" w:sz="6" w:space="0" w:color="000000"/>
              <w:bottom w:val="outset" w:sz="6" w:space="0" w:color="000000"/>
              <w:right w:val="outset" w:sz="6" w:space="0" w:color="000000"/>
            </w:tcBorders>
            <w:hideMark/>
          </w:tcPr>
          <w:p w14:paraId="30A79AF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Addressed all components of the lesson journal topic</w:t>
            </w:r>
          </w:p>
        </w:tc>
        <w:tc>
          <w:tcPr>
            <w:tcW w:w="1603" w:type="dxa"/>
            <w:tcBorders>
              <w:top w:val="outset" w:sz="6" w:space="0" w:color="000000"/>
              <w:left w:val="outset" w:sz="6" w:space="0" w:color="000000"/>
              <w:bottom w:val="outset" w:sz="6" w:space="0" w:color="000000"/>
              <w:right w:val="outset" w:sz="6" w:space="0" w:color="000000"/>
            </w:tcBorders>
            <w:hideMark/>
          </w:tcPr>
          <w:p w14:paraId="28F158B1"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Did not address 1 component of the lesson journal topic.</w:t>
            </w:r>
          </w:p>
        </w:tc>
        <w:tc>
          <w:tcPr>
            <w:tcW w:w="1657" w:type="dxa"/>
            <w:tcBorders>
              <w:top w:val="outset" w:sz="6" w:space="0" w:color="000000"/>
              <w:left w:val="outset" w:sz="6" w:space="0" w:color="000000"/>
              <w:bottom w:val="outset" w:sz="6" w:space="0" w:color="000000"/>
              <w:right w:val="outset" w:sz="6" w:space="0" w:color="000000"/>
            </w:tcBorders>
            <w:hideMark/>
          </w:tcPr>
          <w:p w14:paraId="4DE4390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Did not address 2 components of the lesson journal topic.</w:t>
            </w:r>
          </w:p>
        </w:tc>
        <w:tc>
          <w:tcPr>
            <w:tcW w:w="1985" w:type="dxa"/>
            <w:tcBorders>
              <w:top w:val="outset" w:sz="6" w:space="0" w:color="000000"/>
              <w:left w:val="outset" w:sz="6" w:space="0" w:color="000000"/>
              <w:bottom w:val="outset" w:sz="6" w:space="0" w:color="000000"/>
              <w:right w:val="outset" w:sz="6" w:space="0" w:color="000000"/>
            </w:tcBorders>
            <w:hideMark/>
          </w:tcPr>
          <w:p w14:paraId="476D446C"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Did not address 3 components of the lesson journal topic.</w:t>
            </w:r>
          </w:p>
        </w:tc>
        <w:tc>
          <w:tcPr>
            <w:tcW w:w="1275" w:type="dxa"/>
            <w:tcBorders>
              <w:top w:val="outset" w:sz="6" w:space="0" w:color="000000"/>
              <w:left w:val="outset" w:sz="6" w:space="0" w:color="000000"/>
              <w:bottom w:val="outset" w:sz="6" w:space="0" w:color="000000"/>
              <w:right w:val="outset" w:sz="6" w:space="0" w:color="000000"/>
            </w:tcBorders>
            <w:hideMark/>
          </w:tcPr>
          <w:p w14:paraId="45E6AC84"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Did not address any component of the lesson journal topic.</w:t>
            </w:r>
          </w:p>
        </w:tc>
      </w:tr>
      <w:tr w:rsidR="008038E2" w:rsidRPr="00D767D1" w14:paraId="1418540E"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EF99DF4"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MECHANICS</w:t>
            </w:r>
          </w:p>
        </w:tc>
        <w:tc>
          <w:tcPr>
            <w:tcW w:w="1267" w:type="dxa"/>
            <w:tcBorders>
              <w:top w:val="outset" w:sz="6" w:space="0" w:color="000000"/>
              <w:left w:val="outset" w:sz="6" w:space="0" w:color="000000"/>
              <w:bottom w:val="outset" w:sz="6" w:space="0" w:color="000000"/>
              <w:right w:val="outset" w:sz="6" w:space="0" w:color="000000"/>
            </w:tcBorders>
            <w:hideMark/>
          </w:tcPr>
          <w:p w14:paraId="592D8829"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Standard English mechanics and grammar</w:t>
            </w:r>
          </w:p>
        </w:tc>
        <w:tc>
          <w:tcPr>
            <w:tcW w:w="1603" w:type="dxa"/>
            <w:tcBorders>
              <w:top w:val="outset" w:sz="6" w:space="0" w:color="000000"/>
              <w:left w:val="outset" w:sz="6" w:space="0" w:color="000000"/>
              <w:bottom w:val="outset" w:sz="6" w:space="0" w:color="000000"/>
              <w:right w:val="outset" w:sz="6" w:space="0" w:color="000000"/>
            </w:tcBorders>
            <w:hideMark/>
          </w:tcPr>
          <w:p w14:paraId="42CD63A9"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Occasional problem with mechanics such as spelling and grammar errors, poor sequencing causing the readers confusion, and/or poor layout such as inconsistent font sizes, font colors, headings, and/or text alignment.</w:t>
            </w:r>
          </w:p>
        </w:tc>
        <w:tc>
          <w:tcPr>
            <w:tcW w:w="1657" w:type="dxa"/>
            <w:tcBorders>
              <w:top w:val="outset" w:sz="6" w:space="0" w:color="000000"/>
              <w:left w:val="outset" w:sz="6" w:space="0" w:color="000000"/>
              <w:bottom w:val="outset" w:sz="6" w:space="0" w:color="000000"/>
              <w:right w:val="outset" w:sz="6" w:space="0" w:color="000000"/>
            </w:tcBorders>
            <w:hideMark/>
          </w:tcPr>
          <w:p w14:paraId="5C753145"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Some problems with mechanics such as spelling and grammar errors, poor sequencing causing the readers confusion, and/or poor layout such as inconsistent font sizes, font colors, headings, and/or text alignment.</w:t>
            </w:r>
          </w:p>
        </w:tc>
        <w:tc>
          <w:tcPr>
            <w:tcW w:w="1985" w:type="dxa"/>
            <w:tcBorders>
              <w:top w:val="outset" w:sz="6" w:space="0" w:color="000000"/>
              <w:left w:val="outset" w:sz="6" w:space="0" w:color="000000"/>
              <w:bottom w:val="outset" w:sz="6" w:space="0" w:color="000000"/>
              <w:right w:val="outset" w:sz="6" w:space="0" w:color="000000"/>
            </w:tcBorders>
            <w:hideMark/>
          </w:tcPr>
          <w:p w14:paraId="16F00CF8"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Numerous problems with mechanics such as spelling and grammar errors, poor sequencing causing the readers confusion, and/or poor layout such as inconsistent font sizes, font colors, headings, and/or readings alignment.</w:t>
            </w:r>
          </w:p>
        </w:tc>
        <w:tc>
          <w:tcPr>
            <w:tcW w:w="1275" w:type="dxa"/>
            <w:tcBorders>
              <w:top w:val="outset" w:sz="6" w:space="0" w:color="000000"/>
              <w:left w:val="outset" w:sz="6" w:space="0" w:color="000000"/>
              <w:bottom w:val="outset" w:sz="6" w:space="0" w:color="000000"/>
              <w:right w:val="outset" w:sz="6" w:space="0" w:color="000000"/>
            </w:tcBorders>
            <w:hideMark/>
          </w:tcPr>
          <w:p w14:paraId="122E44F6"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No care or thought was given to the mechanics of the journal response.</w:t>
            </w:r>
          </w:p>
        </w:tc>
      </w:tr>
      <w:tr w:rsidR="008038E2" w:rsidRPr="00D767D1" w14:paraId="069A9A85"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045D69E4"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DEMONSTRATES CRITICAL THINKING</w:t>
            </w:r>
          </w:p>
        </w:tc>
        <w:tc>
          <w:tcPr>
            <w:tcW w:w="1267" w:type="dxa"/>
            <w:tcBorders>
              <w:top w:val="outset" w:sz="6" w:space="0" w:color="000000"/>
              <w:left w:val="outset" w:sz="6" w:space="0" w:color="000000"/>
              <w:bottom w:val="outset" w:sz="6" w:space="0" w:color="000000"/>
              <w:right w:val="outset" w:sz="6" w:space="0" w:color="000000"/>
            </w:tcBorders>
            <w:hideMark/>
          </w:tcPr>
          <w:p w14:paraId="0EB40A47"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(4 points)</w:t>
            </w:r>
            <w:r w:rsidRPr="008038E2">
              <w:rPr>
                <w:rFonts w:ascii="Avenir Book" w:eastAsia="Times New Roman" w:hAnsi="Avenir Book" w:cs="Times New Roman"/>
                <w:kern w:val="0"/>
                <w:sz w:val="18"/>
                <w:szCs w:val="18"/>
              </w:rPr>
              <w:br/>
              <w:t>Clear evidence of critical thinking—application, analysis, synthesis, and evaluation of lesson topics.</w:t>
            </w:r>
          </w:p>
        </w:tc>
        <w:tc>
          <w:tcPr>
            <w:tcW w:w="1603" w:type="dxa"/>
            <w:tcBorders>
              <w:top w:val="outset" w:sz="6" w:space="0" w:color="000000"/>
              <w:left w:val="outset" w:sz="6" w:space="0" w:color="000000"/>
              <w:bottom w:val="outset" w:sz="6" w:space="0" w:color="000000"/>
              <w:right w:val="outset" w:sz="6" w:space="0" w:color="000000"/>
            </w:tcBorders>
            <w:hideMark/>
          </w:tcPr>
          <w:p w14:paraId="2BFAECF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(3 points)</w:t>
            </w:r>
            <w:r w:rsidRPr="008038E2">
              <w:rPr>
                <w:rFonts w:ascii="Avenir Book" w:eastAsia="Times New Roman" w:hAnsi="Avenir Book" w:cs="Times New Roman"/>
                <w:kern w:val="0"/>
                <w:sz w:val="18"/>
                <w:szCs w:val="18"/>
              </w:rPr>
              <w:br/>
              <w:t>Critical thinking is evident, but could be improved with more application, analysis, synthesis, and evaluation of lesson topics.</w:t>
            </w:r>
          </w:p>
        </w:tc>
        <w:tc>
          <w:tcPr>
            <w:tcW w:w="1657" w:type="dxa"/>
            <w:tcBorders>
              <w:top w:val="outset" w:sz="6" w:space="0" w:color="000000"/>
              <w:left w:val="outset" w:sz="6" w:space="0" w:color="000000"/>
              <w:bottom w:val="outset" w:sz="6" w:space="0" w:color="000000"/>
              <w:right w:val="outset" w:sz="6" w:space="0" w:color="000000"/>
            </w:tcBorders>
            <w:hideMark/>
          </w:tcPr>
          <w:p w14:paraId="546232F2"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Some critical thinking is evident, but could be improved with more application, analysis, synthesis, and evaluation of lesson topics.</w:t>
            </w:r>
          </w:p>
        </w:tc>
        <w:tc>
          <w:tcPr>
            <w:tcW w:w="1985" w:type="dxa"/>
            <w:tcBorders>
              <w:top w:val="outset" w:sz="6" w:space="0" w:color="000000"/>
              <w:left w:val="outset" w:sz="6" w:space="0" w:color="000000"/>
              <w:bottom w:val="outset" w:sz="6" w:space="0" w:color="000000"/>
              <w:right w:val="outset" w:sz="6" w:space="0" w:color="000000"/>
            </w:tcBorders>
            <w:hideMark/>
          </w:tcPr>
          <w:p w14:paraId="56495EF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Critical thinking is somewhat evident but could be improved with more application, analysis, synthesis, and evaluation of lesson topics.</w:t>
            </w:r>
          </w:p>
        </w:tc>
        <w:tc>
          <w:tcPr>
            <w:tcW w:w="1275" w:type="dxa"/>
            <w:tcBorders>
              <w:top w:val="outset" w:sz="6" w:space="0" w:color="000000"/>
              <w:left w:val="outset" w:sz="6" w:space="0" w:color="000000"/>
              <w:bottom w:val="outset" w:sz="6" w:space="0" w:color="000000"/>
              <w:right w:val="outset" w:sz="6" w:space="0" w:color="000000"/>
            </w:tcBorders>
            <w:hideMark/>
          </w:tcPr>
          <w:p w14:paraId="57CDA0B1"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No evidence of critical thinking; could be improved with application, analysis, synthesis, and evaluation of lesson topics.</w:t>
            </w:r>
          </w:p>
        </w:tc>
      </w:tr>
    </w:tbl>
    <w:p w14:paraId="74268939" w14:textId="77777777" w:rsidR="006D3E4F" w:rsidRDefault="001807C3" w:rsidP="00D767D1">
      <w:pPr>
        <w:snapToGrid w:val="0"/>
        <w:rPr>
          <w:rFonts w:ascii="Avenir Book" w:hAnsi="Avenir Book"/>
        </w:rPr>
      </w:pPr>
    </w:p>
    <w:p w14:paraId="34D0D749" w14:textId="77777777" w:rsidR="006B7B36" w:rsidRDefault="006B7B36" w:rsidP="00D767D1">
      <w:pPr>
        <w:snapToGrid w:val="0"/>
        <w:rPr>
          <w:rFonts w:ascii="Avenir Book" w:hAnsi="Avenir Book"/>
        </w:rPr>
      </w:pPr>
    </w:p>
    <w:p w14:paraId="4ADFEAD4" w14:textId="77777777" w:rsidR="006B7B36" w:rsidRDefault="006B7B36" w:rsidP="00D767D1">
      <w:pPr>
        <w:snapToGrid w:val="0"/>
        <w:rPr>
          <w:rFonts w:ascii="Avenir Book" w:hAnsi="Avenir Book"/>
        </w:rPr>
      </w:pPr>
    </w:p>
    <w:p w14:paraId="2A5E9D4A" w14:textId="77777777" w:rsidR="006B7B36" w:rsidRPr="00D767D1" w:rsidRDefault="006B7B36" w:rsidP="006B7B36">
      <w:pPr>
        <w:widowControl/>
        <w:shd w:val="clear" w:color="auto" w:fill="FFFFFF"/>
        <w:snapToGrid w:val="0"/>
        <w:ind w:right="45"/>
        <w:jc w:val="left"/>
        <w:outlineLvl w:val="2"/>
        <w:rPr>
          <w:rFonts w:ascii="Avenir Book" w:eastAsia="Times New Roman" w:hAnsi="Avenir Book" w:cs="Times New Roman"/>
          <w:b/>
          <w:bCs/>
          <w:color w:val="111111"/>
          <w:kern w:val="0"/>
          <w:sz w:val="23"/>
          <w:szCs w:val="23"/>
        </w:rPr>
      </w:pPr>
      <w:r>
        <w:rPr>
          <w:rFonts w:ascii="Avenir Book" w:eastAsia="Times New Roman" w:hAnsi="Avenir Book" w:cs="Times New Roman"/>
          <w:b/>
          <w:bCs/>
          <w:color w:val="000000"/>
          <w:spacing w:val="48"/>
          <w:kern w:val="0"/>
          <w:sz w:val="28"/>
          <w:szCs w:val="28"/>
          <w:bdr w:val="none" w:sz="0" w:space="0" w:color="auto" w:frame="1"/>
        </w:rPr>
        <w:t>L6</w:t>
      </w:r>
      <w:r w:rsidRPr="00D767D1">
        <w:rPr>
          <w:rFonts w:ascii="Avenir Book" w:eastAsia="Times New Roman" w:hAnsi="Avenir Book" w:cs="Times New Roman"/>
          <w:b/>
          <w:bCs/>
          <w:color w:val="000000"/>
          <w:spacing w:val="48"/>
          <w:kern w:val="0"/>
          <w:sz w:val="28"/>
          <w:szCs w:val="28"/>
          <w:bdr w:val="none" w:sz="0" w:space="0" w:color="auto" w:frame="1"/>
        </w:rPr>
        <w:t xml:space="preserve"> Journal Assignment Instructions</w:t>
      </w:r>
    </w:p>
    <w:p w14:paraId="0AC4F994" w14:textId="77777777" w:rsidR="006B7B36" w:rsidRPr="00D767D1" w:rsidRDefault="006B7B36" w:rsidP="006B7B36">
      <w:pPr>
        <w:widowControl/>
        <w:shd w:val="clear" w:color="auto" w:fill="FFFFFF"/>
        <w:snapToGrid w:val="0"/>
        <w:spacing w:before="240" w:after="240"/>
        <w:jc w:val="left"/>
        <w:outlineLvl w:val="0"/>
        <w:rPr>
          <w:rFonts w:ascii="Avenir Book" w:eastAsia="Times New Roman" w:hAnsi="Avenir Book" w:cs="Times New Roman"/>
          <w:b/>
          <w:bCs/>
          <w:color w:val="111111"/>
          <w:kern w:val="36"/>
          <w:sz w:val="29"/>
          <w:szCs w:val="29"/>
        </w:rPr>
      </w:pPr>
      <w:r w:rsidRPr="00D767D1">
        <w:rPr>
          <w:rFonts w:ascii="Avenir Book" w:eastAsia="Times New Roman" w:hAnsi="Avenir Book" w:cs="Times New Roman"/>
          <w:b/>
          <w:bCs/>
          <w:color w:val="111111"/>
          <w:kern w:val="36"/>
          <w:sz w:val="29"/>
          <w:szCs w:val="29"/>
        </w:rPr>
        <w:t>Journal</w:t>
      </w:r>
    </w:p>
    <w:p w14:paraId="41A75724" w14:textId="77777777" w:rsidR="006B7B36" w:rsidRPr="00D767D1" w:rsidRDefault="006B7B36" w:rsidP="006B7B36">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Overview</w:t>
      </w:r>
    </w:p>
    <w:p w14:paraId="4BC6D8A5" w14:textId="77777777" w:rsidR="006B7B36" w:rsidRPr="00D767D1" w:rsidRDefault="006B7B36" w:rsidP="006B7B36">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Lesson journals are designed to invoke critical analysis and engage students in the personal application of various course topics, theories, and perspectives. The assignments are a synthesized personal response to inquiries and excerpts provided by your instructor.</w:t>
      </w:r>
    </w:p>
    <w:p w14:paraId="2672003E" w14:textId="77777777" w:rsidR="006B7B36" w:rsidRPr="00D767D1" w:rsidRDefault="006B7B36" w:rsidP="006B7B36">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Objectives</w:t>
      </w:r>
    </w:p>
    <w:p w14:paraId="7E801D3E" w14:textId="77777777" w:rsidR="006B7B36" w:rsidRDefault="006B7B36" w:rsidP="006B7B36">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E</w:t>
      </w:r>
      <w:r w:rsidRPr="00BA4AE9">
        <w:rPr>
          <w:rFonts w:ascii="Avenir Book" w:eastAsia="Times New Roman" w:hAnsi="Avenir Book" w:cs="Times New Roman"/>
          <w:color w:val="111111"/>
          <w:kern w:val="0"/>
          <w:sz w:val="20"/>
          <w:szCs w:val="20"/>
        </w:rPr>
        <w:t>xplore the role of alcohol and sexuality</w:t>
      </w:r>
      <w:r w:rsidRPr="005733CA">
        <w:rPr>
          <w:rFonts w:ascii="Avenir Book" w:eastAsia="Times New Roman" w:hAnsi="Avenir Book" w:cs="Times New Roman"/>
          <w:color w:val="111111"/>
          <w:kern w:val="0"/>
          <w:sz w:val="20"/>
          <w:szCs w:val="20"/>
        </w:rPr>
        <w:t>.</w:t>
      </w:r>
    </w:p>
    <w:p w14:paraId="13EEC1BF" w14:textId="77777777" w:rsidR="006B7B36" w:rsidRPr="00D767D1" w:rsidRDefault="006B7B36" w:rsidP="006B7B36">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R</w:t>
      </w:r>
      <w:r w:rsidRPr="00BA4AE9">
        <w:rPr>
          <w:rFonts w:ascii="Avenir Book" w:eastAsia="Times New Roman" w:hAnsi="Avenir Book" w:cs="Times New Roman"/>
          <w:color w:val="111111"/>
          <w:kern w:val="0"/>
          <w:sz w:val="20"/>
          <w:szCs w:val="20"/>
        </w:rPr>
        <w:t>eflect on differences in sexual expression</w:t>
      </w:r>
      <w:r w:rsidRPr="005733CA">
        <w:rPr>
          <w:rFonts w:ascii="Avenir Book" w:eastAsia="Times New Roman" w:hAnsi="Avenir Book" w:cs="Times New Roman"/>
          <w:color w:val="111111"/>
          <w:kern w:val="0"/>
          <w:sz w:val="20"/>
          <w:szCs w:val="20"/>
        </w:rPr>
        <w:t>.</w:t>
      </w:r>
    </w:p>
    <w:p w14:paraId="498B775B" w14:textId="77777777" w:rsidR="006B7B36" w:rsidRPr="00D767D1" w:rsidRDefault="006B7B36" w:rsidP="006B7B36">
      <w:pPr>
        <w:widowControl/>
        <w:shd w:val="clear" w:color="auto" w:fill="FFFFFF"/>
        <w:snapToGrid w:val="0"/>
        <w:spacing w:before="240" w:after="24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rPr>
        <w:t>Instructions</w:t>
      </w:r>
    </w:p>
    <w:p w14:paraId="066EB607" w14:textId="77777777" w:rsidR="006B7B36" w:rsidRPr="00D767D1" w:rsidRDefault="006B7B36" w:rsidP="006B7B36">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For each question within the lesson journal topic, journal responses must be between 3-5 sentences in length. Responses should follow the format of the journal questions by indicating which question each response is for (i.e. 1. 2., etc.). You must address each question, providing feedback on the topic. Incomplete sentences and incorrect sentence structure, including capitalization and punctuation will receive deductions.</w:t>
      </w:r>
    </w:p>
    <w:p w14:paraId="6049E775" w14:textId="77777777" w:rsidR="006B7B36" w:rsidRPr="00CD5224" w:rsidRDefault="006B7B36" w:rsidP="006B7B36">
      <w:pPr>
        <w:widowControl/>
        <w:shd w:val="clear" w:color="auto" w:fill="FFFFFF"/>
        <w:snapToGrid w:val="0"/>
        <w:spacing w:afterLines="30" w:after="126"/>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FF0000"/>
          <w:kern w:val="0"/>
          <w:bdr w:val="none" w:sz="0" w:space="0" w:color="auto" w:frame="1"/>
        </w:rPr>
        <w:t>Journal #</w:t>
      </w:r>
      <w:r>
        <w:rPr>
          <w:rFonts w:ascii="Avenir Book" w:eastAsia="Times New Roman" w:hAnsi="Avenir Book" w:cs="Times New Roman"/>
          <w:b/>
          <w:bCs/>
          <w:color w:val="FF0000"/>
          <w:kern w:val="0"/>
          <w:bdr w:val="none" w:sz="0" w:space="0" w:color="auto" w:frame="1"/>
        </w:rPr>
        <w:t>6</w:t>
      </w:r>
    </w:p>
    <w:p w14:paraId="0E416732" w14:textId="77777777" w:rsidR="006B7B36" w:rsidRPr="00D767D1" w:rsidRDefault="006B7B36" w:rsidP="006B7B36">
      <w:pPr>
        <w:widowControl/>
        <w:shd w:val="clear" w:color="auto" w:fill="FFFFFF"/>
        <w:snapToGrid w:val="0"/>
        <w:spacing w:afterLines="30" w:after="126"/>
        <w:jc w:val="left"/>
        <w:rPr>
          <w:rFonts w:ascii="Avenir Book" w:hAnsi="Avenir Book" w:cs="Times New Roman"/>
          <w:color w:val="111111"/>
          <w:kern w:val="0"/>
          <w:sz w:val="20"/>
          <w:szCs w:val="20"/>
        </w:rPr>
      </w:pPr>
      <w:r w:rsidRPr="001C4AFA">
        <w:rPr>
          <w:rFonts w:ascii="Avenir Book" w:hAnsi="Avenir Book" w:cs="Times New Roman"/>
          <w:color w:val="FF0000"/>
          <w:kern w:val="0"/>
          <w:sz w:val="20"/>
          <w:szCs w:val="20"/>
          <w:bdr w:val="none" w:sz="0" w:space="0" w:color="auto" w:frame="1"/>
        </w:rPr>
        <w:t>R</w:t>
      </w:r>
      <w:r w:rsidRPr="00CD5224">
        <w:rPr>
          <w:rFonts w:ascii="Avenir Book" w:hAnsi="Avenir Book" w:cs="Times New Roman"/>
          <w:color w:val="FF0000"/>
          <w:kern w:val="0"/>
          <w:sz w:val="20"/>
          <w:szCs w:val="20"/>
          <w:bdr w:val="none" w:sz="0" w:space="0" w:color="auto" w:frame="1"/>
        </w:rPr>
        <w:t>ead the Think About It box, “Is Intercourse Enough? The Big ‘O’ and Sexual Behaviors” on pages 446 and 447 in your text and answer the following questions</w:t>
      </w:r>
      <w:r w:rsidRPr="001C4AFA">
        <w:rPr>
          <w:rFonts w:ascii="Avenir Book" w:hAnsi="Avenir Book" w:cs="Times New Roman"/>
          <w:color w:val="FF0000"/>
          <w:kern w:val="0"/>
          <w:sz w:val="20"/>
          <w:szCs w:val="20"/>
          <w:bdr w:val="none" w:sz="0" w:space="0" w:color="auto" w:frame="1"/>
        </w:rPr>
        <w:t>:</w:t>
      </w:r>
    </w:p>
    <w:p w14:paraId="7E20AE05" w14:textId="77777777" w:rsidR="006B7B36" w:rsidRPr="001807C3" w:rsidRDefault="006B7B36" w:rsidP="001807C3">
      <w:pPr>
        <w:pStyle w:val="a5"/>
        <w:widowControl/>
        <w:numPr>
          <w:ilvl w:val="0"/>
          <w:numId w:val="4"/>
        </w:numPr>
        <w:shd w:val="clear" w:color="auto" w:fill="FFFFFF"/>
        <w:snapToGrid w:val="0"/>
        <w:ind w:firstLineChars="0"/>
        <w:jc w:val="left"/>
        <w:rPr>
          <w:rFonts w:ascii="Avenir Book" w:eastAsia="Times New Roman" w:hAnsi="Avenir Book" w:cs="Times New Roman"/>
          <w:color w:val="FF0000"/>
          <w:kern w:val="0"/>
          <w:sz w:val="20"/>
          <w:szCs w:val="20"/>
        </w:rPr>
      </w:pPr>
      <w:r w:rsidRPr="001807C3">
        <w:rPr>
          <w:rFonts w:ascii="Avenir Book" w:eastAsia="Times New Roman" w:hAnsi="Avenir Book" w:cs="Times New Roman"/>
          <w:color w:val="FF0000"/>
          <w:kern w:val="0"/>
          <w:sz w:val="20"/>
          <w:szCs w:val="20"/>
          <w:bdr w:val="none" w:sz="0" w:space="0" w:color="auto" w:frame="1"/>
        </w:rPr>
        <w:t>How important is experiencing an orgasm? Why do you feel this way?</w:t>
      </w:r>
    </w:p>
    <w:p w14:paraId="46C0F33F" w14:textId="77777777" w:rsidR="006B7B36" w:rsidRPr="001807C3" w:rsidRDefault="006B7B36" w:rsidP="001807C3">
      <w:pPr>
        <w:pStyle w:val="a5"/>
        <w:widowControl/>
        <w:numPr>
          <w:ilvl w:val="0"/>
          <w:numId w:val="4"/>
        </w:numPr>
        <w:shd w:val="clear" w:color="auto" w:fill="FFFFFF"/>
        <w:snapToGrid w:val="0"/>
        <w:ind w:firstLineChars="0"/>
        <w:jc w:val="left"/>
        <w:rPr>
          <w:rFonts w:ascii="Avenir Book" w:eastAsia="Times New Roman" w:hAnsi="Avenir Book" w:cs="Times New Roman"/>
          <w:color w:val="FF0000"/>
          <w:kern w:val="0"/>
          <w:sz w:val="20"/>
          <w:szCs w:val="20"/>
        </w:rPr>
      </w:pPr>
      <w:r w:rsidRPr="001807C3">
        <w:rPr>
          <w:rFonts w:ascii="Avenir Book" w:eastAsia="Times New Roman" w:hAnsi="Avenir Book" w:cs="Times New Roman"/>
          <w:color w:val="FF0000"/>
          <w:kern w:val="0"/>
          <w:sz w:val="20"/>
          <w:szCs w:val="20"/>
          <w:bdr w:val="none" w:sz="0" w:space="0" w:color="auto" w:frame="1"/>
        </w:rPr>
        <w:t>Can a person experience physical satisfaction and not experience an orgasm during sex? Do you think men and women feel the same about this?</w:t>
      </w:r>
    </w:p>
    <w:p w14:paraId="7340946C" w14:textId="77777777" w:rsidR="006B7B36" w:rsidRPr="001807C3" w:rsidRDefault="006B7B36" w:rsidP="001807C3">
      <w:pPr>
        <w:pStyle w:val="a5"/>
        <w:widowControl/>
        <w:numPr>
          <w:ilvl w:val="0"/>
          <w:numId w:val="4"/>
        </w:numPr>
        <w:shd w:val="clear" w:color="auto" w:fill="FFFFFF"/>
        <w:snapToGrid w:val="0"/>
        <w:ind w:firstLineChars="0"/>
        <w:jc w:val="left"/>
        <w:rPr>
          <w:rFonts w:ascii="Avenir Book" w:eastAsia="Times New Roman" w:hAnsi="Avenir Book" w:cs="Times New Roman"/>
          <w:color w:val="FF0000"/>
          <w:kern w:val="0"/>
          <w:sz w:val="20"/>
          <w:szCs w:val="20"/>
        </w:rPr>
      </w:pPr>
      <w:r w:rsidRPr="001807C3">
        <w:rPr>
          <w:rFonts w:ascii="Avenir Book" w:eastAsia="Times New Roman" w:hAnsi="Avenir Book" w:cs="Times New Roman"/>
          <w:color w:val="FF0000"/>
          <w:kern w:val="0"/>
          <w:sz w:val="20"/>
          <w:szCs w:val="20"/>
          <w:bdr w:val="none" w:sz="0" w:space="0" w:color="auto" w:frame="1"/>
        </w:rPr>
        <w:t>If you are sexually active</w:t>
      </w:r>
      <w:bookmarkStart w:id="0" w:name="_GoBack"/>
      <w:bookmarkEnd w:id="0"/>
      <w:r w:rsidRPr="001807C3">
        <w:rPr>
          <w:rFonts w:ascii="Avenir Book" w:eastAsia="Times New Roman" w:hAnsi="Avenir Book" w:cs="Times New Roman"/>
          <w:color w:val="FF0000"/>
          <w:kern w:val="0"/>
          <w:sz w:val="20"/>
          <w:szCs w:val="20"/>
          <w:bdr w:val="none" w:sz="0" w:space="0" w:color="auto" w:frame="1"/>
        </w:rPr>
        <w:t>, have you ever faked an orgasm? Why? If you are not sexually active, would you fake an orgasm? Why or why not?</w:t>
      </w:r>
    </w:p>
    <w:p w14:paraId="0F8AD997" w14:textId="77777777" w:rsidR="006B7B36" w:rsidRDefault="006B7B36" w:rsidP="006B7B36">
      <w:pPr>
        <w:widowControl/>
        <w:shd w:val="clear" w:color="auto" w:fill="FFFFFF"/>
        <w:snapToGrid w:val="0"/>
        <w:jc w:val="left"/>
        <w:rPr>
          <w:rFonts w:ascii="Avenir Book" w:hAnsi="Avenir Book" w:cs="Times New Roman"/>
          <w:color w:val="111111"/>
          <w:kern w:val="0"/>
          <w:sz w:val="20"/>
          <w:szCs w:val="20"/>
        </w:rPr>
      </w:pPr>
    </w:p>
    <w:p w14:paraId="5CCA2E20" w14:textId="77777777" w:rsidR="006B7B36" w:rsidRPr="00D767D1" w:rsidRDefault="006B7B36" w:rsidP="006B7B36">
      <w:pPr>
        <w:widowControl/>
        <w:shd w:val="clear" w:color="auto" w:fill="FFFFFF"/>
        <w:snapToGrid w:val="0"/>
        <w:jc w:val="left"/>
        <w:rPr>
          <w:rFonts w:ascii="Avenir Book" w:hAnsi="Avenir Book" w:cs="Times New Roman"/>
          <w:color w:val="111111"/>
          <w:kern w:val="0"/>
          <w:sz w:val="20"/>
          <w:szCs w:val="20"/>
        </w:rPr>
      </w:pPr>
    </w:p>
    <w:p w14:paraId="53586B46" w14:textId="77777777" w:rsidR="006B7B36" w:rsidRPr="00D767D1" w:rsidRDefault="006B7B36" w:rsidP="006B7B36">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Grading</w:t>
      </w:r>
    </w:p>
    <w:p w14:paraId="02183A9E" w14:textId="77777777" w:rsidR="006B7B36" w:rsidRPr="00D767D1" w:rsidRDefault="006B7B36" w:rsidP="006B7B36">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Your journal assignment will be graded based on the following rubric. This assignment is worth 10 points.</w:t>
      </w:r>
    </w:p>
    <w:tbl>
      <w:tblPr>
        <w:tblW w:w="9923" w:type="dxa"/>
        <w:tblCellSpacing w:w="0" w:type="dxa"/>
        <w:tblInd w:w="-292" w:type="dxa"/>
        <w:tblBorders>
          <w:top w:val="outset" w:sz="12" w:space="0" w:color="000000"/>
          <w:left w:val="outset" w:sz="12" w:space="0" w:color="000000"/>
          <w:bottom w:val="outset" w:sz="12" w:space="0" w:color="000000"/>
          <w:right w:val="outset" w:sz="12" w:space="0" w:color="000000"/>
        </w:tblBorders>
        <w:tblLayout w:type="fixed"/>
        <w:tblCellMar>
          <w:top w:w="100" w:type="dxa"/>
          <w:left w:w="100" w:type="dxa"/>
          <w:bottom w:w="100" w:type="dxa"/>
          <w:right w:w="100" w:type="dxa"/>
        </w:tblCellMar>
        <w:tblLook w:val="04A0" w:firstRow="1" w:lastRow="0" w:firstColumn="1" w:lastColumn="0" w:noHBand="0" w:noVBand="1"/>
      </w:tblPr>
      <w:tblGrid>
        <w:gridCol w:w="2136"/>
        <w:gridCol w:w="1267"/>
        <w:gridCol w:w="1603"/>
        <w:gridCol w:w="1657"/>
        <w:gridCol w:w="1985"/>
        <w:gridCol w:w="1275"/>
      </w:tblGrid>
      <w:tr w:rsidR="006B7B36" w:rsidRPr="00D767D1" w14:paraId="2458EBD8" w14:textId="77777777" w:rsidTr="007853B5">
        <w:trPr>
          <w:tblCellSpacing w:w="0" w:type="dxa"/>
        </w:trPr>
        <w:tc>
          <w:tcPr>
            <w:tcW w:w="2136" w:type="dxa"/>
            <w:tcBorders>
              <w:top w:val="outset" w:sz="6" w:space="0" w:color="000000"/>
              <w:left w:val="outset" w:sz="6" w:space="0" w:color="000000"/>
              <w:bottom w:val="outset" w:sz="6" w:space="0" w:color="000000"/>
              <w:right w:val="outset" w:sz="6" w:space="0" w:color="000000"/>
            </w:tcBorders>
            <w:vAlign w:val="center"/>
            <w:hideMark/>
          </w:tcPr>
          <w:p w14:paraId="768D7F3C" w14:textId="77777777" w:rsidR="006B7B36" w:rsidRPr="00D767D1" w:rsidRDefault="006B7B36" w:rsidP="007853B5">
            <w:pPr>
              <w:widowControl/>
              <w:snapToGrid w:val="0"/>
              <w:jc w:val="left"/>
              <w:rPr>
                <w:rFonts w:ascii="Avenir Book" w:eastAsia="Times New Roman" w:hAnsi="Avenir Book" w:cs="Times New Roman"/>
                <w:b/>
                <w:bCs/>
                <w:kern w:val="0"/>
                <w:sz w:val="20"/>
                <w:szCs w:val="20"/>
              </w:rPr>
            </w:pPr>
            <w:r w:rsidRPr="00D767D1">
              <w:rPr>
                <w:rFonts w:ascii="Avenir Book" w:eastAsia="Times New Roman" w:hAnsi="Avenir Book" w:cs="Times New Roman"/>
                <w:b/>
                <w:bCs/>
                <w:kern w:val="0"/>
                <w:sz w:val="20"/>
                <w:szCs w:val="20"/>
              </w:rPr>
              <w:t> </w:t>
            </w:r>
          </w:p>
        </w:tc>
        <w:tc>
          <w:tcPr>
            <w:tcW w:w="1267" w:type="dxa"/>
            <w:tcBorders>
              <w:top w:val="outset" w:sz="6" w:space="0" w:color="000000"/>
              <w:left w:val="outset" w:sz="6" w:space="0" w:color="000000"/>
              <w:bottom w:val="outset" w:sz="6" w:space="0" w:color="000000"/>
              <w:right w:val="outset" w:sz="6" w:space="0" w:color="000000"/>
            </w:tcBorders>
            <w:hideMark/>
          </w:tcPr>
          <w:p w14:paraId="2D5717B6" w14:textId="77777777" w:rsidR="006B7B36" w:rsidRPr="00D767D1" w:rsidRDefault="006B7B36" w:rsidP="007853B5">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A</w:t>
            </w:r>
          </w:p>
        </w:tc>
        <w:tc>
          <w:tcPr>
            <w:tcW w:w="1603" w:type="dxa"/>
            <w:tcBorders>
              <w:top w:val="outset" w:sz="6" w:space="0" w:color="000000"/>
              <w:left w:val="outset" w:sz="6" w:space="0" w:color="000000"/>
              <w:bottom w:val="outset" w:sz="6" w:space="0" w:color="000000"/>
              <w:right w:val="outset" w:sz="6" w:space="0" w:color="000000"/>
            </w:tcBorders>
            <w:hideMark/>
          </w:tcPr>
          <w:p w14:paraId="013575B7" w14:textId="77777777" w:rsidR="006B7B36" w:rsidRPr="00D767D1" w:rsidRDefault="006B7B36" w:rsidP="007853B5">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B</w:t>
            </w:r>
          </w:p>
        </w:tc>
        <w:tc>
          <w:tcPr>
            <w:tcW w:w="1657" w:type="dxa"/>
            <w:tcBorders>
              <w:top w:val="outset" w:sz="6" w:space="0" w:color="000000"/>
              <w:left w:val="outset" w:sz="6" w:space="0" w:color="000000"/>
              <w:bottom w:val="outset" w:sz="6" w:space="0" w:color="000000"/>
              <w:right w:val="outset" w:sz="6" w:space="0" w:color="000000"/>
            </w:tcBorders>
            <w:hideMark/>
          </w:tcPr>
          <w:p w14:paraId="7AF1A3BA" w14:textId="77777777" w:rsidR="006B7B36" w:rsidRPr="00D767D1" w:rsidRDefault="006B7B36" w:rsidP="007853B5">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C</w:t>
            </w:r>
          </w:p>
        </w:tc>
        <w:tc>
          <w:tcPr>
            <w:tcW w:w="1985" w:type="dxa"/>
            <w:tcBorders>
              <w:top w:val="outset" w:sz="6" w:space="0" w:color="000000"/>
              <w:left w:val="outset" w:sz="6" w:space="0" w:color="000000"/>
              <w:bottom w:val="outset" w:sz="6" w:space="0" w:color="000000"/>
              <w:right w:val="outset" w:sz="6" w:space="0" w:color="000000"/>
            </w:tcBorders>
            <w:hideMark/>
          </w:tcPr>
          <w:p w14:paraId="232303E5" w14:textId="77777777" w:rsidR="006B7B36" w:rsidRPr="00D767D1" w:rsidRDefault="006B7B36" w:rsidP="007853B5">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D</w:t>
            </w:r>
          </w:p>
        </w:tc>
        <w:tc>
          <w:tcPr>
            <w:tcW w:w="1275" w:type="dxa"/>
            <w:tcBorders>
              <w:top w:val="outset" w:sz="6" w:space="0" w:color="000000"/>
              <w:left w:val="outset" w:sz="6" w:space="0" w:color="000000"/>
              <w:bottom w:val="outset" w:sz="6" w:space="0" w:color="000000"/>
              <w:right w:val="outset" w:sz="6" w:space="0" w:color="000000"/>
            </w:tcBorders>
            <w:hideMark/>
          </w:tcPr>
          <w:p w14:paraId="115927CF" w14:textId="77777777" w:rsidR="006B7B36" w:rsidRPr="00D767D1" w:rsidRDefault="006B7B36" w:rsidP="007853B5">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F</w:t>
            </w:r>
          </w:p>
        </w:tc>
      </w:tr>
      <w:tr w:rsidR="006B7B36" w:rsidRPr="00D767D1" w14:paraId="392E0C77" w14:textId="77777777" w:rsidTr="007853B5">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025C876D" w14:textId="77777777" w:rsidR="006B7B36" w:rsidRPr="008038E2" w:rsidRDefault="006B7B36" w:rsidP="007853B5">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FORMAT REQUIREMENTS</w:t>
            </w:r>
          </w:p>
        </w:tc>
        <w:tc>
          <w:tcPr>
            <w:tcW w:w="1267" w:type="dxa"/>
            <w:tcBorders>
              <w:top w:val="outset" w:sz="6" w:space="0" w:color="000000"/>
              <w:left w:val="outset" w:sz="6" w:space="0" w:color="000000"/>
              <w:bottom w:val="outset" w:sz="6" w:space="0" w:color="000000"/>
              <w:right w:val="outset" w:sz="6" w:space="0" w:color="000000"/>
            </w:tcBorders>
            <w:hideMark/>
          </w:tcPr>
          <w:p w14:paraId="32C41ECA"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Includes all required format components</w:t>
            </w:r>
          </w:p>
        </w:tc>
        <w:tc>
          <w:tcPr>
            <w:tcW w:w="1603" w:type="dxa"/>
            <w:tcBorders>
              <w:top w:val="outset" w:sz="6" w:space="0" w:color="000000"/>
              <w:left w:val="outset" w:sz="6" w:space="0" w:color="000000"/>
              <w:bottom w:val="outset" w:sz="6" w:space="0" w:color="000000"/>
              <w:right w:val="outset" w:sz="6" w:space="0" w:color="000000"/>
            </w:tcBorders>
            <w:hideMark/>
          </w:tcPr>
          <w:p w14:paraId="28DDFC16"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Missing 1 format requirement described in the assignment.</w:t>
            </w:r>
          </w:p>
        </w:tc>
        <w:tc>
          <w:tcPr>
            <w:tcW w:w="1657" w:type="dxa"/>
            <w:tcBorders>
              <w:top w:val="outset" w:sz="6" w:space="0" w:color="000000"/>
              <w:left w:val="outset" w:sz="6" w:space="0" w:color="000000"/>
              <w:bottom w:val="outset" w:sz="6" w:space="0" w:color="000000"/>
              <w:right w:val="outset" w:sz="6" w:space="0" w:color="000000"/>
            </w:tcBorders>
            <w:hideMark/>
          </w:tcPr>
          <w:p w14:paraId="671C9428"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Missing 2 format requirements described in the assignment.</w:t>
            </w:r>
          </w:p>
        </w:tc>
        <w:tc>
          <w:tcPr>
            <w:tcW w:w="1985" w:type="dxa"/>
            <w:tcBorders>
              <w:top w:val="outset" w:sz="6" w:space="0" w:color="000000"/>
              <w:left w:val="outset" w:sz="6" w:space="0" w:color="000000"/>
              <w:bottom w:val="outset" w:sz="6" w:space="0" w:color="000000"/>
              <w:right w:val="outset" w:sz="6" w:space="0" w:color="000000"/>
            </w:tcBorders>
            <w:hideMark/>
          </w:tcPr>
          <w:p w14:paraId="4E6CBD43"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Missing more than 3 format requirements described in the assignment.</w:t>
            </w:r>
          </w:p>
        </w:tc>
        <w:tc>
          <w:tcPr>
            <w:tcW w:w="1275" w:type="dxa"/>
            <w:tcBorders>
              <w:top w:val="outset" w:sz="6" w:space="0" w:color="000000"/>
              <w:left w:val="outset" w:sz="6" w:space="0" w:color="000000"/>
              <w:bottom w:val="outset" w:sz="6" w:space="0" w:color="000000"/>
              <w:right w:val="outset" w:sz="6" w:space="0" w:color="000000"/>
            </w:tcBorders>
            <w:hideMark/>
          </w:tcPr>
          <w:p w14:paraId="3CA5A169"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Assignment is not submitted correctly.</w:t>
            </w:r>
          </w:p>
        </w:tc>
      </w:tr>
      <w:tr w:rsidR="006B7B36" w:rsidRPr="00D767D1" w14:paraId="1A3FBBEC" w14:textId="77777777" w:rsidTr="007853B5">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36A10A79" w14:textId="77777777" w:rsidR="006B7B36" w:rsidRPr="008038E2" w:rsidRDefault="006B7B36" w:rsidP="007853B5">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TOPICS ADDRESSED</w:t>
            </w:r>
          </w:p>
        </w:tc>
        <w:tc>
          <w:tcPr>
            <w:tcW w:w="1267" w:type="dxa"/>
            <w:tcBorders>
              <w:top w:val="outset" w:sz="6" w:space="0" w:color="000000"/>
              <w:left w:val="outset" w:sz="6" w:space="0" w:color="000000"/>
              <w:bottom w:val="outset" w:sz="6" w:space="0" w:color="000000"/>
              <w:right w:val="outset" w:sz="6" w:space="0" w:color="000000"/>
            </w:tcBorders>
            <w:hideMark/>
          </w:tcPr>
          <w:p w14:paraId="5B1B843F"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Addressed all components of the lesson journal topic</w:t>
            </w:r>
          </w:p>
        </w:tc>
        <w:tc>
          <w:tcPr>
            <w:tcW w:w="1603" w:type="dxa"/>
            <w:tcBorders>
              <w:top w:val="outset" w:sz="6" w:space="0" w:color="000000"/>
              <w:left w:val="outset" w:sz="6" w:space="0" w:color="000000"/>
              <w:bottom w:val="outset" w:sz="6" w:space="0" w:color="000000"/>
              <w:right w:val="outset" w:sz="6" w:space="0" w:color="000000"/>
            </w:tcBorders>
            <w:hideMark/>
          </w:tcPr>
          <w:p w14:paraId="49AD38E2"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Did not address 1 component of the lesson journal topic.</w:t>
            </w:r>
          </w:p>
        </w:tc>
        <w:tc>
          <w:tcPr>
            <w:tcW w:w="1657" w:type="dxa"/>
            <w:tcBorders>
              <w:top w:val="outset" w:sz="6" w:space="0" w:color="000000"/>
              <w:left w:val="outset" w:sz="6" w:space="0" w:color="000000"/>
              <w:bottom w:val="outset" w:sz="6" w:space="0" w:color="000000"/>
              <w:right w:val="outset" w:sz="6" w:space="0" w:color="000000"/>
            </w:tcBorders>
            <w:hideMark/>
          </w:tcPr>
          <w:p w14:paraId="156C0155"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Did not address 2 components of the lesson journal topic.</w:t>
            </w:r>
          </w:p>
        </w:tc>
        <w:tc>
          <w:tcPr>
            <w:tcW w:w="1985" w:type="dxa"/>
            <w:tcBorders>
              <w:top w:val="outset" w:sz="6" w:space="0" w:color="000000"/>
              <w:left w:val="outset" w:sz="6" w:space="0" w:color="000000"/>
              <w:bottom w:val="outset" w:sz="6" w:space="0" w:color="000000"/>
              <w:right w:val="outset" w:sz="6" w:space="0" w:color="000000"/>
            </w:tcBorders>
            <w:hideMark/>
          </w:tcPr>
          <w:p w14:paraId="6B7BDB70"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Did not address 3 components of the lesson journal topic.</w:t>
            </w:r>
          </w:p>
        </w:tc>
        <w:tc>
          <w:tcPr>
            <w:tcW w:w="1275" w:type="dxa"/>
            <w:tcBorders>
              <w:top w:val="outset" w:sz="6" w:space="0" w:color="000000"/>
              <w:left w:val="outset" w:sz="6" w:space="0" w:color="000000"/>
              <w:bottom w:val="outset" w:sz="6" w:space="0" w:color="000000"/>
              <w:right w:val="outset" w:sz="6" w:space="0" w:color="000000"/>
            </w:tcBorders>
            <w:hideMark/>
          </w:tcPr>
          <w:p w14:paraId="099E556C"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Did not address any component of the lesson journal topic.</w:t>
            </w:r>
          </w:p>
        </w:tc>
      </w:tr>
      <w:tr w:rsidR="006B7B36" w:rsidRPr="00D767D1" w14:paraId="31322556" w14:textId="77777777" w:rsidTr="007853B5">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1A18FC3E" w14:textId="77777777" w:rsidR="006B7B36" w:rsidRPr="008038E2" w:rsidRDefault="006B7B36" w:rsidP="007853B5">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MECHANICS</w:t>
            </w:r>
          </w:p>
        </w:tc>
        <w:tc>
          <w:tcPr>
            <w:tcW w:w="1267" w:type="dxa"/>
            <w:tcBorders>
              <w:top w:val="outset" w:sz="6" w:space="0" w:color="000000"/>
              <w:left w:val="outset" w:sz="6" w:space="0" w:color="000000"/>
              <w:bottom w:val="outset" w:sz="6" w:space="0" w:color="000000"/>
              <w:right w:val="outset" w:sz="6" w:space="0" w:color="000000"/>
            </w:tcBorders>
            <w:hideMark/>
          </w:tcPr>
          <w:p w14:paraId="4B919025"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Standard English mechanics and grammar</w:t>
            </w:r>
          </w:p>
        </w:tc>
        <w:tc>
          <w:tcPr>
            <w:tcW w:w="1603" w:type="dxa"/>
            <w:tcBorders>
              <w:top w:val="outset" w:sz="6" w:space="0" w:color="000000"/>
              <w:left w:val="outset" w:sz="6" w:space="0" w:color="000000"/>
              <w:bottom w:val="outset" w:sz="6" w:space="0" w:color="000000"/>
              <w:right w:val="outset" w:sz="6" w:space="0" w:color="000000"/>
            </w:tcBorders>
            <w:hideMark/>
          </w:tcPr>
          <w:p w14:paraId="2A53A912"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Occasional problem with mechanics such as spelling and grammar errors, poor sequencing causing the readers confusion, and/or poor layout such as inconsistent font sizes, font colors, headings, and/or text alignment.</w:t>
            </w:r>
          </w:p>
        </w:tc>
        <w:tc>
          <w:tcPr>
            <w:tcW w:w="1657" w:type="dxa"/>
            <w:tcBorders>
              <w:top w:val="outset" w:sz="6" w:space="0" w:color="000000"/>
              <w:left w:val="outset" w:sz="6" w:space="0" w:color="000000"/>
              <w:bottom w:val="outset" w:sz="6" w:space="0" w:color="000000"/>
              <w:right w:val="outset" w:sz="6" w:space="0" w:color="000000"/>
            </w:tcBorders>
            <w:hideMark/>
          </w:tcPr>
          <w:p w14:paraId="6689D1E8"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Some problems with mechanics such as spelling and grammar errors, poor sequencing causing the readers confusion, and/or poor layout such as inconsistent font sizes, font colors, headings, and/or text alignment.</w:t>
            </w:r>
          </w:p>
        </w:tc>
        <w:tc>
          <w:tcPr>
            <w:tcW w:w="1985" w:type="dxa"/>
            <w:tcBorders>
              <w:top w:val="outset" w:sz="6" w:space="0" w:color="000000"/>
              <w:left w:val="outset" w:sz="6" w:space="0" w:color="000000"/>
              <w:bottom w:val="outset" w:sz="6" w:space="0" w:color="000000"/>
              <w:right w:val="outset" w:sz="6" w:space="0" w:color="000000"/>
            </w:tcBorders>
            <w:hideMark/>
          </w:tcPr>
          <w:p w14:paraId="50469E3A"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Numerous problems with mechanics such as spelling and grammar errors, poor sequencing causing the readers confusion, and/or poor layout such as inconsistent font sizes, font colors, headings, and/or readings alignment.</w:t>
            </w:r>
          </w:p>
        </w:tc>
        <w:tc>
          <w:tcPr>
            <w:tcW w:w="1275" w:type="dxa"/>
            <w:tcBorders>
              <w:top w:val="outset" w:sz="6" w:space="0" w:color="000000"/>
              <w:left w:val="outset" w:sz="6" w:space="0" w:color="000000"/>
              <w:bottom w:val="outset" w:sz="6" w:space="0" w:color="000000"/>
              <w:right w:val="outset" w:sz="6" w:space="0" w:color="000000"/>
            </w:tcBorders>
            <w:hideMark/>
          </w:tcPr>
          <w:p w14:paraId="4030F4F5"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No care or thought was given to the mechanics of the journal response.</w:t>
            </w:r>
          </w:p>
        </w:tc>
      </w:tr>
      <w:tr w:rsidR="006B7B36" w:rsidRPr="00D767D1" w14:paraId="602BF4EE" w14:textId="77777777" w:rsidTr="007853B5">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6BCF0EE9" w14:textId="77777777" w:rsidR="006B7B36" w:rsidRPr="008038E2" w:rsidRDefault="006B7B36" w:rsidP="007853B5">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DEMONSTRATES CRITICAL THINKING</w:t>
            </w:r>
          </w:p>
        </w:tc>
        <w:tc>
          <w:tcPr>
            <w:tcW w:w="1267" w:type="dxa"/>
            <w:tcBorders>
              <w:top w:val="outset" w:sz="6" w:space="0" w:color="000000"/>
              <w:left w:val="outset" w:sz="6" w:space="0" w:color="000000"/>
              <w:bottom w:val="outset" w:sz="6" w:space="0" w:color="000000"/>
              <w:right w:val="outset" w:sz="6" w:space="0" w:color="000000"/>
            </w:tcBorders>
            <w:hideMark/>
          </w:tcPr>
          <w:p w14:paraId="017BE31B"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(4 points)</w:t>
            </w:r>
            <w:r w:rsidRPr="008038E2">
              <w:rPr>
                <w:rFonts w:ascii="Avenir Book" w:eastAsia="Times New Roman" w:hAnsi="Avenir Book" w:cs="Times New Roman"/>
                <w:kern w:val="0"/>
                <w:sz w:val="18"/>
                <w:szCs w:val="18"/>
              </w:rPr>
              <w:br/>
              <w:t>Clear evidence of critical thinking—application, analysis, synthesis, and evaluation of lesson topics.</w:t>
            </w:r>
          </w:p>
        </w:tc>
        <w:tc>
          <w:tcPr>
            <w:tcW w:w="1603" w:type="dxa"/>
            <w:tcBorders>
              <w:top w:val="outset" w:sz="6" w:space="0" w:color="000000"/>
              <w:left w:val="outset" w:sz="6" w:space="0" w:color="000000"/>
              <w:bottom w:val="outset" w:sz="6" w:space="0" w:color="000000"/>
              <w:right w:val="outset" w:sz="6" w:space="0" w:color="000000"/>
            </w:tcBorders>
            <w:hideMark/>
          </w:tcPr>
          <w:p w14:paraId="08C42A00"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(3 points)</w:t>
            </w:r>
            <w:r w:rsidRPr="008038E2">
              <w:rPr>
                <w:rFonts w:ascii="Avenir Book" w:eastAsia="Times New Roman" w:hAnsi="Avenir Book" w:cs="Times New Roman"/>
                <w:kern w:val="0"/>
                <w:sz w:val="18"/>
                <w:szCs w:val="18"/>
              </w:rPr>
              <w:br/>
              <w:t>Critical thinking is evident, but could be improved with more application, analysis, synthesis, and evaluation of lesson topics.</w:t>
            </w:r>
          </w:p>
        </w:tc>
        <w:tc>
          <w:tcPr>
            <w:tcW w:w="1657" w:type="dxa"/>
            <w:tcBorders>
              <w:top w:val="outset" w:sz="6" w:space="0" w:color="000000"/>
              <w:left w:val="outset" w:sz="6" w:space="0" w:color="000000"/>
              <w:bottom w:val="outset" w:sz="6" w:space="0" w:color="000000"/>
              <w:right w:val="outset" w:sz="6" w:space="0" w:color="000000"/>
            </w:tcBorders>
            <w:hideMark/>
          </w:tcPr>
          <w:p w14:paraId="688BF566"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Some critical thinking is evident, but could be improved with more application, analysis, synthesis, and evaluation of lesson topics.</w:t>
            </w:r>
          </w:p>
        </w:tc>
        <w:tc>
          <w:tcPr>
            <w:tcW w:w="1985" w:type="dxa"/>
            <w:tcBorders>
              <w:top w:val="outset" w:sz="6" w:space="0" w:color="000000"/>
              <w:left w:val="outset" w:sz="6" w:space="0" w:color="000000"/>
              <w:bottom w:val="outset" w:sz="6" w:space="0" w:color="000000"/>
              <w:right w:val="outset" w:sz="6" w:space="0" w:color="000000"/>
            </w:tcBorders>
            <w:hideMark/>
          </w:tcPr>
          <w:p w14:paraId="5C52469F"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Critical thinking is somewhat evident but could be improved with more application, analysis, synthesis, and evaluation of lesson topics.</w:t>
            </w:r>
          </w:p>
        </w:tc>
        <w:tc>
          <w:tcPr>
            <w:tcW w:w="1275" w:type="dxa"/>
            <w:tcBorders>
              <w:top w:val="outset" w:sz="6" w:space="0" w:color="000000"/>
              <w:left w:val="outset" w:sz="6" w:space="0" w:color="000000"/>
              <w:bottom w:val="outset" w:sz="6" w:space="0" w:color="000000"/>
              <w:right w:val="outset" w:sz="6" w:space="0" w:color="000000"/>
            </w:tcBorders>
            <w:hideMark/>
          </w:tcPr>
          <w:p w14:paraId="5B6C2DF5" w14:textId="77777777" w:rsidR="006B7B36" w:rsidRPr="008038E2" w:rsidRDefault="006B7B36" w:rsidP="007853B5">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No evidence of critical thinking; could be improved with application, analysis, synthesis, and evaluation of lesson topics.</w:t>
            </w:r>
          </w:p>
        </w:tc>
      </w:tr>
    </w:tbl>
    <w:p w14:paraId="11604201" w14:textId="77777777" w:rsidR="006B7B36" w:rsidRPr="00D767D1" w:rsidRDefault="006B7B36" w:rsidP="006B7B36">
      <w:pPr>
        <w:snapToGrid w:val="0"/>
        <w:rPr>
          <w:rFonts w:ascii="Avenir Book" w:hAnsi="Avenir Book"/>
        </w:rPr>
      </w:pPr>
    </w:p>
    <w:p w14:paraId="029507F3" w14:textId="77777777" w:rsidR="006B7B36" w:rsidRPr="00D767D1" w:rsidRDefault="006B7B36" w:rsidP="00D767D1">
      <w:pPr>
        <w:snapToGrid w:val="0"/>
        <w:rPr>
          <w:rFonts w:ascii="Avenir Book" w:hAnsi="Avenir Book"/>
        </w:rPr>
      </w:pPr>
    </w:p>
    <w:sectPr w:rsidR="006B7B36" w:rsidRPr="00D767D1"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DengXian">
    <w:panose1 w:val="02010600030101010101"/>
    <w:charset w:val="86"/>
    <w:family w:val="auto"/>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4452"/>
    <w:multiLevelType w:val="multilevel"/>
    <w:tmpl w:val="677C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1041D9"/>
    <w:multiLevelType w:val="multilevel"/>
    <w:tmpl w:val="BBE6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7B27C8"/>
    <w:multiLevelType w:val="multilevel"/>
    <w:tmpl w:val="C21A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BB1111"/>
    <w:multiLevelType w:val="hybridMultilevel"/>
    <w:tmpl w:val="C75456B8"/>
    <w:lvl w:ilvl="0" w:tplc="0409000F">
      <w:start w:val="1"/>
      <w:numFmt w:val="decimal"/>
      <w:lvlText w:val="%1."/>
      <w:lvlJc w:val="left"/>
      <w:pPr>
        <w:ind w:left="120" w:hanging="480"/>
      </w:pPr>
    </w:lvl>
    <w:lvl w:ilvl="1" w:tplc="04090019" w:tentative="1">
      <w:start w:val="1"/>
      <w:numFmt w:val="lowerLetter"/>
      <w:lvlText w:val="%2)"/>
      <w:lvlJc w:val="left"/>
      <w:pPr>
        <w:ind w:left="600" w:hanging="480"/>
      </w:pPr>
    </w:lvl>
    <w:lvl w:ilvl="2" w:tplc="0409001B" w:tentative="1">
      <w:start w:val="1"/>
      <w:numFmt w:val="lowerRoman"/>
      <w:lvlText w:val="%3."/>
      <w:lvlJc w:val="right"/>
      <w:pPr>
        <w:ind w:left="1080" w:hanging="480"/>
      </w:pPr>
    </w:lvl>
    <w:lvl w:ilvl="3" w:tplc="0409000F" w:tentative="1">
      <w:start w:val="1"/>
      <w:numFmt w:val="decimal"/>
      <w:lvlText w:val="%4."/>
      <w:lvlJc w:val="left"/>
      <w:pPr>
        <w:ind w:left="1560" w:hanging="480"/>
      </w:pPr>
    </w:lvl>
    <w:lvl w:ilvl="4" w:tplc="04090019" w:tentative="1">
      <w:start w:val="1"/>
      <w:numFmt w:val="lowerLetter"/>
      <w:lvlText w:val="%5)"/>
      <w:lvlJc w:val="left"/>
      <w:pPr>
        <w:ind w:left="2040" w:hanging="480"/>
      </w:pPr>
    </w:lvl>
    <w:lvl w:ilvl="5" w:tplc="0409001B" w:tentative="1">
      <w:start w:val="1"/>
      <w:numFmt w:val="lowerRoman"/>
      <w:lvlText w:val="%6."/>
      <w:lvlJc w:val="right"/>
      <w:pPr>
        <w:ind w:left="2520" w:hanging="480"/>
      </w:pPr>
    </w:lvl>
    <w:lvl w:ilvl="6" w:tplc="0409000F" w:tentative="1">
      <w:start w:val="1"/>
      <w:numFmt w:val="decimal"/>
      <w:lvlText w:val="%7."/>
      <w:lvlJc w:val="left"/>
      <w:pPr>
        <w:ind w:left="3000" w:hanging="480"/>
      </w:pPr>
    </w:lvl>
    <w:lvl w:ilvl="7" w:tplc="04090019" w:tentative="1">
      <w:start w:val="1"/>
      <w:numFmt w:val="lowerLetter"/>
      <w:lvlText w:val="%8)"/>
      <w:lvlJc w:val="left"/>
      <w:pPr>
        <w:ind w:left="3480" w:hanging="480"/>
      </w:pPr>
    </w:lvl>
    <w:lvl w:ilvl="8" w:tplc="0409001B" w:tentative="1">
      <w:start w:val="1"/>
      <w:numFmt w:val="lowerRoman"/>
      <w:lvlText w:val="%9."/>
      <w:lvlJc w:val="right"/>
      <w:pPr>
        <w:ind w:left="3960" w:hanging="4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7D1"/>
    <w:rsid w:val="001807C3"/>
    <w:rsid w:val="00181FD5"/>
    <w:rsid w:val="0018795B"/>
    <w:rsid w:val="001A3F17"/>
    <w:rsid w:val="001C4AFA"/>
    <w:rsid w:val="00237855"/>
    <w:rsid w:val="005733CA"/>
    <w:rsid w:val="005A57CE"/>
    <w:rsid w:val="006B7B36"/>
    <w:rsid w:val="008038E2"/>
    <w:rsid w:val="008046B5"/>
    <w:rsid w:val="008C3585"/>
    <w:rsid w:val="008F5D65"/>
    <w:rsid w:val="009231EC"/>
    <w:rsid w:val="00AA6FED"/>
    <w:rsid w:val="00D06657"/>
    <w:rsid w:val="00D767D1"/>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96E1D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767D1"/>
    <w:pPr>
      <w:widowControl/>
      <w:spacing w:before="100" w:beforeAutospacing="1" w:after="100" w:afterAutospacing="1"/>
      <w:jc w:val="left"/>
      <w:outlineLvl w:val="0"/>
    </w:pPr>
    <w:rPr>
      <w:rFonts w:ascii="Times New Roman" w:hAnsi="Times New Roman" w:cs="Times New Roman"/>
      <w:b/>
      <w:bCs/>
      <w:kern w:val="36"/>
      <w:sz w:val="48"/>
      <w:szCs w:val="48"/>
    </w:rPr>
  </w:style>
  <w:style w:type="paragraph" w:styleId="2">
    <w:name w:val="heading 2"/>
    <w:basedOn w:val="a"/>
    <w:link w:val="20"/>
    <w:uiPriority w:val="9"/>
    <w:qFormat/>
    <w:rsid w:val="00D767D1"/>
    <w:pPr>
      <w:widowControl/>
      <w:spacing w:before="100" w:beforeAutospacing="1" w:after="100" w:afterAutospacing="1"/>
      <w:jc w:val="left"/>
      <w:outlineLvl w:val="1"/>
    </w:pPr>
    <w:rPr>
      <w:rFonts w:ascii="Times New Roman" w:hAnsi="Times New Roman" w:cs="Times New Roman"/>
      <w:b/>
      <w:bCs/>
      <w:kern w:val="0"/>
      <w:sz w:val="36"/>
      <w:szCs w:val="36"/>
    </w:rPr>
  </w:style>
  <w:style w:type="paragraph" w:styleId="3">
    <w:name w:val="heading 3"/>
    <w:basedOn w:val="a"/>
    <w:link w:val="30"/>
    <w:uiPriority w:val="9"/>
    <w:qFormat/>
    <w:rsid w:val="00D767D1"/>
    <w:pPr>
      <w:widowControl/>
      <w:spacing w:before="100" w:beforeAutospacing="1" w:after="100" w:afterAutospacing="1"/>
      <w:jc w:val="left"/>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D767D1"/>
    <w:rPr>
      <w:rFonts w:ascii="Times New Roman" w:hAnsi="Times New Roman" w:cs="Times New Roman"/>
      <w:b/>
      <w:bCs/>
      <w:kern w:val="36"/>
      <w:sz w:val="48"/>
      <w:szCs w:val="48"/>
    </w:rPr>
  </w:style>
  <w:style w:type="character" w:customStyle="1" w:styleId="20">
    <w:name w:val="标题 2字符"/>
    <w:basedOn w:val="a0"/>
    <w:link w:val="2"/>
    <w:uiPriority w:val="9"/>
    <w:rsid w:val="00D767D1"/>
    <w:rPr>
      <w:rFonts w:ascii="Times New Roman" w:hAnsi="Times New Roman" w:cs="Times New Roman"/>
      <w:b/>
      <w:bCs/>
      <w:kern w:val="0"/>
      <w:sz w:val="36"/>
      <w:szCs w:val="36"/>
    </w:rPr>
  </w:style>
  <w:style w:type="character" w:customStyle="1" w:styleId="30">
    <w:name w:val="标题 3字符"/>
    <w:basedOn w:val="a0"/>
    <w:link w:val="3"/>
    <w:uiPriority w:val="9"/>
    <w:rsid w:val="00D767D1"/>
    <w:rPr>
      <w:rFonts w:ascii="Times New Roman" w:hAnsi="Times New Roman" w:cs="Times New Roman"/>
      <w:b/>
      <w:bCs/>
      <w:kern w:val="0"/>
      <w:sz w:val="27"/>
      <w:szCs w:val="27"/>
    </w:rPr>
  </w:style>
  <w:style w:type="character" w:styleId="a3">
    <w:name w:val="Strong"/>
    <w:basedOn w:val="a0"/>
    <w:uiPriority w:val="22"/>
    <w:qFormat/>
    <w:rsid w:val="00D767D1"/>
    <w:rPr>
      <w:b/>
      <w:bCs/>
    </w:rPr>
  </w:style>
  <w:style w:type="paragraph" w:styleId="a4">
    <w:name w:val="Normal (Web)"/>
    <w:basedOn w:val="a"/>
    <w:uiPriority w:val="99"/>
    <w:semiHidden/>
    <w:unhideWhenUsed/>
    <w:rsid w:val="00D767D1"/>
    <w:pPr>
      <w:widowControl/>
      <w:spacing w:before="100" w:beforeAutospacing="1" w:after="100" w:afterAutospacing="1"/>
      <w:jc w:val="left"/>
    </w:pPr>
    <w:rPr>
      <w:rFonts w:ascii="Times New Roman" w:hAnsi="Times New Roman" w:cs="Times New Roman"/>
      <w:kern w:val="0"/>
    </w:rPr>
  </w:style>
  <w:style w:type="paragraph" w:styleId="a5">
    <w:name w:val="List Paragraph"/>
    <w:basedOn w:val="a"/>
    <w:uiPriority w:val="34"/>
    <w:qFormat/>
    <w:rsid w:val="001807C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4551">
      <w:bodyDiv w:val="1"/>
      <w:marLeft w:val="0"/>
      <w:marRight w:val="0"/>
      <w:marTop w:val="0"/>
      <w:marBottom w:val="0"/>
      <w:divBdr>
        <w:top w:val="none" w:sz="0" w:space="0" w:color="auto"/>
        <w:left w:val="none" w:sz="0" w:space="0" w:color="auto"/>
        <w:bottom w:val="none" w:sz="0" w:space="0" w:color="auto"/>
        <w:right w:val="none" w:sz="0" w:space="0" w:color="auto"/>
      </w:divBdr>
    </w:div>
    <w:div w:id="104620522">
      <w:bodyDiv w:val="1"/>
      <w:marLeft w:val="0"/>
      <w:marRight w:val="0"/>
      <w:marTop w:val="0"/>
      <w:marBottom w:val="0"/>
      <w:divBdr>
        <w:top w:val="none" w:sz="0" w:space="0" w:color="auto"/>
        <w:left w:val="none" w:sz="0" w:space="0" w:color="auto"/>
        <w:bottom w:val="none" w:sz="0" w:space="0" w:color="auto"/>
        <w:right w:val="none" w:sz="0" w:space="0" w:color="auto"/>
      </w:divBdr>
    </w:div>
    <w:div w:id="150755841">
      <w:bodyDiv w:val="1"/>
      <w:marLeft w:val="0"/>
      <w:marRight w:val="0"/>
      <w:marTop w:val="0"/>
      <w:marBottom w:val="0"/>
      <w:divBdr>
        <w:top w:val="none" w:sz="0" w:space="0" w:color="auto"/>
        <w:left w:val="none" w:sz="0" w:space="0" w:color="auto"/>
        <w:bottom w:val="none" w:sz="0" w:space="0" w:color="auto"/>
        <w:right w:val="none" w:sz="0" w:space="0" w:color="auto"/>
      </w:divBdr>
    </w:div>
    <w:div w:id="211507817">
      <w:bodyDiv w:val="1"/>
      <w:marLeft w:val="0"/>
      <w:marRight w:val="0"/>
      <w:marTop w:val="0"/>
      <w:marBottom w:val="0"/>
      <w:divBdr>
        <w:top w:val="none" w:sz="0" w:space="0" w:color="auto"/>
        <w:left w:val="none" w:sz="0" w:space="0" w:color="auto"/>
        <w:bottom w:val="none" w:sz="0" w:space="0" w:color="auto"/>
        <w:right w:val="none" w:sz="0" w:space="0" w:color="auto"/>
      </w:divBdr>
    </w:div>
    <w:div w:id="375617370">
      <w:bodyDiv w:val="1"/>
      <w:marLeft w:val="0"/>
      <w:marRight w:val="0"/>
      <w:marTop w:val="0"/>
      <w:marBottom w:val="0"/>
      <w:divBdr>
        <w:top w:val="none" w:sz="0" w:space="0" w:color="auto"/>
        <w:left w:val="none" w:sz="0" w:space="0" w:color="auto"/>
        <w:bottom w:val="none" w:sz="0" w:space="0" w:color="auto"/>
        <w:right w:val="none" w:sz="0" w:space="0" w:color="auto"/>
      </w:divBdr>
    </w:div>
    <w:div w:id="460198471">
      <w:bodyDiv w:val="1"/>
      <w:marLeft w:val="0"/>
      <w:marRight w:val="0"/>
      <w:marTop w:val="0"/>
      <w:marBottom w:val="0"/>
      <w:divBdr>
        <w:top w:val="none" w:sz="0" w:space="0" w:color="auto"/>
        <w:left w:val="none" w:sz="0" w:space="0" w:color="auto"/>
        <w:bottom w:val="none" w:sz="0" w:space="0" w:color="auto"/>
        <w:right w:val="none" w:sz="0" w:space="0" w:color="auto"/>
      </w:divBdr>
    </w:div>
    <w:div w:id="550309794">
      <w:bodyDiv w:val="1"/>
      <w:marLeft w:val="0"/>
      <w:marRight w:val="0"/>
      <w:marTop w:val="0"/>
      <w:marBottom w:val="0"/>
      <w:divBdr>
        <w:top w:val="none" w:sz="0" w:space="0" w:color="auto"/>
        <w:left w:val="none" w:sz="0" w:space="0" w:color="auto"/>
        <w:bottom w:val="none" w:sz="0" w:space="0" w:color="auto"/>
        <w:right w:val="none" w:sz="0" w:space="0" w:color="auto"/>
      </w:divBdr>
    </w:div>
    <w:div w:id="757209819">
      <w:bodyDiv w:val="1"/>
      <w:marLeft w:val="0"/>
      <w:marRight w:val="0"/>
      <w:marTop w:val="0"/>
      <w:marBottom w:val="0"/>
      <w:divBdr>
        <w:top w:val="none" w:sz="0" w:space="0" w:color="auto"/>
        <w:left w:val="none" w:sz="0" w:space="0" w:color="auto"/>
        <w:bottom w:val="none" w:sz="0" w:space="0" w:color="auto"/>
        <w:right w:val="none" w:sz="0" w:space="0" w:color="auto"/>
      </w:divBdr>
    </w:div>
    <w:div w:id="830759363">
      <w:bodyDiv w:val="1"/>
      <w:marLeft w:val="0"/>
      <w:marRight w:val="0"/>
      <w:marTop w:val="0"/>
      <w:marBottom w:val="0"/>
      <w:divBdr>
        <w:top w:val="none" w:sz="0" w:space="0" w:color="auto"/>
        <w:left w:val="none" w:sz="0" w:space="0" w:color="auto"/>
        <w:bottom w:val="none" w:sz="0" w:space="0" w:color="auto"/>
        <w:right w:val="none" w:sz="0" w:space="0" w:color="auto"/>
      </w:divBdr>
      <w:divsChild>
        <w:div w:id="2077705222">
          <w:marLeft w:val="0"/>
          <w:marRight w:val="0"/>
          <w:marTop w:val="0"/>
          <w:marBottom w:val="0"/>
          <w:divBdr>
            <w:top w:val="none" w:sz="0" w:space="0" w:color="auto"/>
            <w:left w:val="none" w:sz="0" w:space="0" w:color="auto"/>
            <w:bottom w:val="none" w:sz="0" w:space="0" w:color="auto"/>
            <w:right w:val="none" w:sz="0" w:space="0" w:color="auto"/>
          </w:divBdr>
        </w:div>
      </w:divsChild>
    </w:div>
    <w:div w:id="879510559">
      <w:bodyDiv w:val="1"/>
      <w:marLeft w:val="0"/>
      <w:marRight w:val="0"/>
      <w:marTop w:val="0"/>
      <w:marBottom w:val="0"/>
      <w:divBdr>
        <w:top w:val="none" w:sz="0" w:space="0" w:color="auto"/>
        <w:left w:val="none" w:sz="0" w:space="0" w:color="auto"/>
        <w:bottom w:val="none" w:sz="0" w:space="0" w:color="auto"/>
        <w:right w:val="none" w:sz="0" w:space="0" w:color="auto"/>
      </w:divBdr>
    </w:div>
    <w:div w:id="1267423531">
      <w:bodyDiv w:val="1"/>
      <w:marLeft w:val="0"/>
      <w:marRight w:val="0"/>
      <w:marTop w:val="0"/>
      <w:marBottom w:val="0"/>
      <w:divBdr>
        <w:top w:val="none" w:sz="0" w:space="0" w:color="auto"/>
        <w:left w:val="none" w:sz="0" w:space="0" w:color="auto"/>
        <w:bottom w:val="none" w:sz="0" w:space="0" w:color="auto"/>
        <w:right w:val="none" w:sz="0" w:space="0" w:color="auto"/>
      </w:divBdr>
    </w:div>
    <w:div w:id="1660496966">
      <w:bodyDiv w:val="1"/>
      <w:marLeft w:val="0"/>
      <w:marRight w:val="0"/>
      <w:marTop w:val="0"/>
      <w:marBottom w:val="0"/>
      <w:divBdr>
        <w:top w:val="none" w:sz="0" w:space="0" w:color="auto"/>
        <w:left w:val="none" w:sz="0" w:space="0" w:color="auto"/>
        <w:bottom w:val="none" w:sz="0" w:space="0" w:color="auto"/>
        <w:right w:val="none" w:sz="0" w:space="0" w:color="auto"/>
      </w:divBdr>
    </w:div>
    <w:div w:id="1696424088">
      <w:bodyDiv w:val="1"/>
      <w:marLeft w:val="0"/>
      <w:marRight w:val="0"/>
      <w:marTop w:val="0"/>
      <w:marBottom w:val="0"/>
      <w:divBdr>
        <w:top w:val="none" w:sz="0" w:space="0" w:color="auto"/>
        <w:left w:val="none" w:sz="0" w:space="0" w:color="auto"/>
        <w:bottom w:val="none" w:sz="0" w:space="0" w:color="auto"/>
        <w:right w:val="none" w:sz="0" w:space="0" w:color="auto"/>
      </w:divBdr>
    </w:div>
    <w:div w:id="1778451424">
      <w:bodyDiv w:val="1"/>
      <w:marLeft w:val="0"/>
      <w:marRight w:val="0"/>
      <w:marTop w:val="0"/>
      <w:marBottom w:val="0"/>
      <w:divBdr>
        <w:top w:val="none" w:sz="0" w:space="0" w:color="auto"/>
        <w:left w:val="none" w:sz="0" w:space="0" w:color="auto"/>
        <w:bottom w:val="none" w:sz="0" w:space="0" w:color="auto"/>
        <w:right w:val="none" w:sz="0" w:space="0" w:color="auto"/>
      </w:divBdr>
    </w:div>
    <w:div w:id="1881550955">
      <w:bodyDiv w:val="1"/>
      <w:marLeft w:val="0"/>
      <w:marRight w:val="0"/>
      <w:marTop w:val="0"/>
      <w:marBottom w:val="0"/>
      <w:divBdr>
        <w:top w:val="none" w:sz="0" w:space="0" w:color="auto"/>
        <w:left w:val="none" w:sz="0" w:space="0" w:color="auto"/>
        <w:bottom w:val="none" w:sz="0" w:space="0" w:color="auto"/>
        <w:right w:val="none" w:sz="0" w:space="0" w:color="auto"/>
      </w:divBdr>
    </w:div>
    <w:div w:id="1926186043">
      <w:bodyDiv w:val="1"/>
      <w:marLeft w:val="0"/>
      <w:marRight w:val="0"/>
      <w:marTop w:val="0"/>
      <w:marBottom w:val="0"/>
      <w:divBdr>
        <w:top w:val="none" w:sz="0" w:space="0" w:color="auto"/>
        <w:left w:val="none" w:sz="0" w:space="0" w:color="auto"/>
        <w:bottom w:val="none" w:sz="0" w:space="0" w:color="auto"/>
        <w:right w:val="none" w:sz="0" w:space="0" w:color="auto"/>
      </w:divBdr>
    </w:div>
    <w:div w:id="1959485521">
      <w:bodyDiv w:val="1"/>
      <w:marLeft w:val="0"/>
      <w:marRight w:val="0"/>
      <w:marTop w:val="0"/>
      <w:marBottom w:val="0"/>
      <w:divBdr>
        <w:top w:val="none" w:sz="0" w:space="0" w:color="auto"/>
        <w:left w:val="none" w:sz="0" w:space="0" w:color="auto"/>
        <w:bottom w:val="none" w:sz="0" w:space="0" w:color="auto"/>
        <w:right w:val="none" w:sz="0" w:space="0" w:color="auto"/>
      </w:divBdr>
    </w:div>
    <w:div w:id="19927815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1177</Words>
  <Characters>6713</Characters>
  <Application>Microsoft Macintosh Word</Application>
  <DocSecurity>0</DocSecurity>
  <Lines>55</Lines>
  <Paragraphs>15</Paragraphs>
  <ScaleCrop>false</ScaleCrop>
  <HeadingPairs>
    <vt:vector size="4" baseType="variant">
      <vt:variant>
        <vt:lpstr>标题</vt:lpstr>
      </vt:variant>
      <vt:variant>
        <vt:i4>1</vt:i4>
      </vt:variant>
      <vt:variant>
        <vt:lpstr>Headings</vt:lpstr>
      </vt:variant>
      <vt:variant>
        <vt:i4>7</vt:i4>
      </vt:variant>
    </vt:vector>
  </HeadingPairs>
  <TitlesOfParts>
    <vt:vector size="8" baseType="lpstr">
      <vt:lpstr/>
      <vt:lpstr>        L5 Journal Assignment Instructions</vt:lpstr>
      <vt:lpstr>Journal</vt:lpstr>
      <vt:lpstr>    Overview</vt:lpstr>
      <vt:lpstr>    Objectives</vt:lpstr>
      <vt:lpstr>    Instructions</vt:lpstr>
      <vt:lpstr>    Journal #4</vt:lpstr>
      <vt:lpstr>    Grading</vt:lpstr>
    </vt:vector>
  </TitlesOfParts>
  <LinksUpToDate>false</LinksUpToDate>
  <CharactersWithSpaces>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11</cp:revision>
  <dcterms:created xsi:type="dcterms:W3CDTF">2018-11-04T01:01:00Z</dcterms:created>
  <dcterms:modified xsi:type="dcterms:W3CDTF">2018-11-26T03:54:00Z</dcterms:modified>
</cp:coreProperties>
</file>